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right"/>
      </w:pPr>
      <w:r>
        <w:t xml:space="preserve">«Утверждаю» </w:t>
      </w:r>
    </w:p>
    <w:p>
      <w:pPr>
        <w:jc w:val="right"/>
      </w:pPr>
      <w:r>
        <w:t>руководитель образовательной организации</w:t>
      </w:r>
    </w:p>
    <w:p>
      <w:pPr>
        <w:jc w:val="right"/>
      </w:pPr>
      <w:r>
        <w:t>___________________</w:t>
      </w:r>
    </w:p>
    <w:p>
      <w:pPr>
        <w:jc w:val="right"/>
      </w:pPr>
    </w:p>
    <w:p>
      <w:pPr>
        <w:ind w:left="-567"/>
        <w:jc w:val="center"/>
        <w:rPr>
          <w:b/>
        </w:rPr>
      </w:pPr>
      <w:r>
        <w:rPr>
          <w:b/>
        </w:rPr>
        <w:t>РЕГЛАМЕНТ РАБОТЫ МАРШРУТНО-КВАЛИФИКАЦИОННОЙ КОМИССИИ ОБРАЗОВАТЕЛЬНОЙ ОРГАНИЗАЦИИ</w:t>
      </w:r>
    </w:p>
    <w:p>
      <w:pPr>
        <w:ind w:left="-567"/>
        <w:jc w:val="center"/>
        <w:rPr>
          <w:b/>
        </w:rPr>
      </w:pPr>
    </w:p>
    <w:p>
      <w:pPr>
        <w:ind w:left="-567"/>
        <w:jc w:val="center"/>
        <w:rPr>
          <w:b/>
        </w:rPr>
      </w:pPr>
      <w:r>
        <w:rPr>
          <w:b/>
        </w:rPr>
        <w:t xml:space="preserve">Общие положения </w:t>
      </w:r>
    </w:p>
    <w:p>
      <w:pPr>
        <w:ind w:left="-567" w:firstLine="567"/>
        <w:jc w:val="both"/>
      </w:pPr>
      <w:r>
        <w:t>Регламент работы маршрутно-квалификационной комиссии образовательной организации (далее МКК) создается в соответствии с Положением об МКК и утверждается руководителем образовательной организации. Предложения об изменении Регламента работы МКК вносятся председателем МКК и  утверждаются руководителем образовательной организации.</w:t>
      </w:r>
    </w:p>
    <w:p>
      <w:pPr>
        <w:ind w:left="-567" w:firstLine="567"/>
        <w:jc w:val="both"/>
      </w:pPr>
      <w:r>
        <w:t xml:space="preserve">Регламент работы МКК определяет порядок: </w:t>
      </w:r>
    </w:p>
    <w:p>
      <w:pPr>
        <w:pStyle w:val="8"/>
        <w:numPr>
          <w:ilvl w:val="0"/>
          <w:numId w:val="1"/>
        </w:numPr>
        <w:ind w:left="284" w:hanging="284"/>
        <w:jc w:val="both"/>
      </w:pPr>
      <w:r>
        <w:t xml:space="preserve">взаимодействия членов МКК и руководителей экспедиционно-походных, экскурсионных, учебно-тренировочных, соревновательных мероприятий обучающихся (далее – выездных мероприятий), обращающихся в МКК в целях согласования маршрутных документов и зачета проведенных мероприятий; </w:t>
      </w:r>
    </w:p>
    <w:p>
      <w:pPr>
        <w:pStyle w:val="8"/>
        <w:numPr>
          <w:ilvl w:val="0"/>
          <w:numId w:val="1"/>
        </w:numPr>
        <w:ind w:left="284" w:hanging="284"/>
        <w:jc w:val="both"/>
      </w:pPr>
      <w:r>
        <w:t xml:space="preserve">взаимодействия МКК с  маршрутно-квалификационной комиссией, согласовавшей полномочия данной МКК, и   с МКК образовательных организаций, согласовавших свои полномочия в данной МКК; </w:t>
      </w:r>
    </w:p>
    <w:p>
      <w:pPr>
        <w:pStyle w:val="8"/>
        <w:numPr>
          <w:ilvl w:val="0"/>
          <w:numId w:val="1"/>
        </w:numPr>
        <w:ind w:left="284" w:hanging="284"/>
        <w:jc w:val="both"/>
      </w:pPr>
      <w:r>
        <w:t xml:space="preserve">взаимодействия МКК с   государственными и общественными организациями, деятельность которых имеет непосредственное отношение к организации и проведению выездных мероприятий. </w:t>
      </w:r>
    </w:p>
    <w:p>
      <w:pPr>
        <w:ind w:left="-567"/>
        <w:jc w:val="both"/>
      </w:pPr>
    </w:p>
    <w:p>
      <w:pPr>
        <w:ind w:left="-567"/>
        <w:jc w:val="center"/>
        <w:rPr>
          <w:b/>
        </w:rPr>
      </w:pPr>
      <w:r>
        <w:rPr>
          <w:b/>
        </w:rPr>
        <w:t>Члены МКК</w:t>
      </w:r>
    </w:p>
    <w:p>
      <w:pPr>
        <w:ind w:left="-567" w:firstLine="567"/>
        <w:jc w:val="both"/>
      </w:pPr>
      <w:r>
        <w:rPr>
          <w:lang w:val="ru-RU"/>
        </w:rPr>
        <w:t>Членами</w:t>
      </w:r>
      <w:r>
        <w:rPr>
          <w:rFonts w:hint="default"/>
          <w:lang w:val="ru-RU"/>
        </w:rPr>
        <w:t xml:space="preserve"> </w:t>
      </w:r>
      <w:r>
        <w:t xml:space="preserve">МКК </w:t>
      </w:r>
      <w:r>
        <w:rPr>
          <w:lang w:val="ru-RU"/>
        </w:rPr>
        <w:t>являются</w:t>
      </w:r>
      <w:r>
        <w:rPr>
          <w:rFonts w:hint="default"/>
          <w:lang w:val="ru-RU"/>
        </w:rPr>
        <w:t xml:space="preserve"> председатель, секретарь и эксперты. </w:t>
      </w:r>
      <w:r>
        <w:t xml:space="preserve">В составе МКК могут выделяться </w:t>
      </w:r>
      <w:r>
        <w:rPr>
          <w:lang w:val="ru-RU"/>
        </w:rPr>
        <w:t>заместители</w:t>
      </w:r>
      <w:r>
        <w:rPr>
          <w:rFonts w:hint="default"/>
          <w:lang w:val="ru-RU"/>
        </w:rPr>
        <w:t xml:space="preserve"> председателя МКК по маршрутной и квалификационной работе, </w:t>
      </w:r>
      <w:r>
        <w:t xml:space="preserve">руководители видовых подкомиссий (походных, экспедиционной, экскурсионной и др.). </w:t>
      </w:r>
    </w:p>
    <w:p>
      <w:pPr>
        <w:ind w:left="-567" w:firstLine="567"/>
        <w:jc w:val="both"/>
      </w:pPr>
      <w:r>
        <w:rPr>
          <w:lang w:val="ru-RU"/>
        </w:rPr>
        <w:t>Э</w:t>
      </w:r>
      <w:r>
        <w:t xml:space="preserve">ксперты МКК консультируют руководителей выездных мероприятий по районам, программам и маршрутам мероприятий, рассматривают и согласуют заявочные документы мероприятий, участвуют в организации и проведении мероприятий по проверке готовности групп, рассматривают и заверяют отчетные документы мероприятий в режиме проведения соревнований или в индивидуальном порядке. Все члены МКК  выполняют (могут выполнять) работу экспертов и имеют право подписи заявочных и отчетных документов выездных мероприятий в соответствии с документально подтвержденным личным опытом руководства мероприятиями.  </w:t>
      </w:r>
    </w:p>
    <w:p>
      <w:pPr>
        <w:ind w:left="-567" w:firstLine="567"/>
        <w:jc w:val="both"/>
      </w:pPr>
      <w:r>
        <w:t xml:space="preserve">Для проведения отдельных экспертиз МКК может привлекать консультантов, не являющихся членами МКК. </w:t>
      </w:r>
    </w:p>
    <w:p>
      <w:pPr>
        <w:ind w:left="-567" w:firstLine="567"/>
        <w:jc w:val="both"/>
      </w:pPr>
      <w:r>
        <w:t xml:space="preserve">Председатель МКК заверяет заявочные и отчетные документы своей подписью и печатью после того, как документы рассмотрят и заверят подписью эксперты МКК в установленном количестве. В отсутствии председателя МКК или при выполнении им работы эксперта право окончательного заверения заявочных документов имеют заместители председателя МКК. </w:t>
      </w:r>
    </w:p>
    <w:p>
      <w:pPr>
        <w:ind w:left="-567" w:firstLine="567"/>
        <w:jc w:val="both"/>
      </w:pPr>
      <w:r>
        <w:t>Эксперты МКК выполняют свои обязанности в соответствии с установленным графиком работы, а также на основании договоренностей с руководителями мероприятий.</w:t>
      </w:r>
    </w:p>
    <w:p>
      <w:pPr>
        <w:ind w:left="-567"/>
        <w:jc w:val="both"/>
      </w:pPr>
    </w:p>
    <w:p>
      <w:pPr>
        <w:ind w:left="-567"/>
        <w:jc w:val="center"/>
        <w:rPr>
          <w:b/>
        </w:rPr>
      </w:pPr>
      <w:r>
        <w:rPr>
          <w:b/>
        </w:rPr>
        <w:t>График работы МКК</w:t>
      </w:r>
    </w:p>
    <w:p>
      <w:pPr>
        <w:ind w:left="-567" w:firstLine="567"/>
        <w:jc w:val="both"/>
      </w:pPr>
      <w:r>
        <w:t xml:space="preserve">Графики работы членов МКК согласуются с членами МКК, утверждаются распоряжением председателя МКК на определенный срок и могут переутверждаться в связи с производственной необходимостью неограниченное количество раз.  </w:t>
      </w:r>
    </w:p>
    <w:p>
      <w:pPr>
        <w:ind w:left="-567" w:firstLine="567"/>
        <w:jc w:val="both"/>
      </w:pPr>
      <w:r>
        <w:t xml:space="preserve">Графики работы определяются на неопределенный срок или на отдельные периоды времени, например: </w:t>
      </w:r>
    </w:p>
    <w:p>
      <w:pPr>
        <w:pStyle w:val="8"/>
        <w:numPr>
          <w:ilvl w:val="0"/>
          <w:numId w:val="2"/>
        </w:numPr>
        <w:jc w:val="both"/>
      </w:pPr>
      <w:r>
        <w:t xml:space="preserve">на периоды межсезонья; </w:t>
      </w:r>
    </w:p>
    <w:p>
      <w:pPr>
        <w:pStyle w:val="8"/>
        <w:numPr>
          <w:ilvl w:val="0"/>
          <w:numId w:val="2"/>
        </w:numPr>
        <w:jc w:val="both"/>
      </w:pPr>
      <w:r>
        <w:t xml:space="preserve">на периоды активного рассмотрения маршрутных заявочных или отчетных документов; </w:t>
      </w:r>
    </w:p>
    <w:p>
      <w:pPr>
        <w:pStyle w:val="8"/>
        <w:numPr>
          <w:ilvl w:val="0"/>
          <w:numId w:val="2"/>
        </w:numPr>
        <w:jc w:val="both"/>
      </w:pPr>
      <w:r>
        <w:t xml:space="preserve">на периоды активного проведения выездных мероприятий (графики оперативного дежурства); </w:t>
      </w:r>
    </w:p>
    <w:p>
      <w:pPr>
        <w:pStyle w:val="8"/>
        <w:numPr>
          <w:ilvl w:val="0"/>
          <w:numId w:val="2"/>
        </w:numPr>
        <w:jc w:val="both"/>
      </w:pPr>
      <w:r>
        <w:t>в периоды активного рассмотрения заявочных и отчетных документов мероприятий утверждаются графики работы экспертов МКК во время проведения мероприятий по проверке готовности групп или по проверке уровня безопасности и оздоровительно-образовательной эффективности проведенных выездных мероприятий.</w:t>
      </w:r>
    </w:p>
    <w:p>
      <w:pPr>
        <w:ind w:left="-567" w:firstLine="567"/>
        <w:jc w:val="both"/>
      </w:pPr>
      <w:r>
        <w:t xml:space="preserve">Графики определяют режим работы председателя (заместителей председателя) и секретаря МКК. </w:t>
      </w:r>
      <w:r>
        <w:rPr>
          <w:lang w:val="ru-RU"/>
        </w:rPr>
        <w:t>Э</w:t>
      </w:r>
      <w:r>
        <w:t xml:space="preserve">ксперты привлекаются к работе в индивидуальном порядке по мере необходимости. </w:t>
      </w:r>
    </w:p>
    <w:p>
      <w:pPr>
        <w:ind w:left="-567" w:firstLine="567"/>
        <w:jc w:val="both"/>
      </w:pPr>
      <w:r>
        <w:t xml:space="preserve">График работы МКК публикуется в средствах массовой информации (на официальном сайте образовательной организации и/или в социальных сетях), а также вывешивается на стенде информации в помещении МКК.  </w:t>
      </w:r>
    </w:p>
    <w:p>
      <w:pPr>
        <w:ind w:left="-567"/>
        <w:jc w:val="center"/>
        <w:rPr>
          <w:b/>
        </w:rPr>
      </w:pPr>
    </w:p>
    <w:p>
      <w:pPr>
        <w:ind w:left="-567"/>
        <w:jc w:val="center"/>
        <w:rPr>
          <w:b/>
        </w:rPr>
      </w:pPr>
      <w:r>
        <w:rPr>
          <w:b/>
        </w:rPr>
        <w:t>Консультирование по районам, программам и маршрутам выездных мероприятий.</w:t>
      </w:r>
    </w:p>
    <w:p>
      <w:pPr>
        <w:ind w:left="-567" w:firstLine="567"/>
        <w:jc w:val="both"/>
      </w:pPr>
      <w:r>
        <w:t xml:space="preserve">Форма и сроки предварительного консультирования по районам, программам и маршрутам выездных мероприятий проводится экспертами МКК в индивидуальном порядке в соответствии с  договоренностями с руководителями мероприятий. </w:t>
      </w:r>
    </w:p>
    <w:p>
      <w:pPr>
        <w:ind w:left="-567" w:firstLine="567"/>
        <w:jc w:val="both"/>
      </w:pPr>
      <w:r>
        <w:t xml:space="preserve">Для проведения консультаций используется библиотека отчетов о проведенных мероприятиях,  описаний программ и маршрутов мероприятий, картографического материала. Библиотечные материалы могут храниться как в печатном, так и в электронном формате. Материалы в электронном формате могут размещаться в сети интернет. </w:t>
      </w:r>
    </w:p>
    <w:p>
      <w:pPr>
        <w:ind w:left="-567" w:firstLine="567"/>
        <w:jc w:val="both"/>
      </w:pPr>
      <w:r>
        <w:t xml:space="preserve">Материалы в электронном формате, могут скачиваться руководителями выездных мероприятий самостоятельно или высылаться секретарем МКК по запросу. Печатные материалы просматриваются руководителями мероприятий в читальном зале, функционирующим по графику работы секретаря МКК, или выдаются на руки руководителям мероприятий под подпись.   </w:t>
      </w:r>
    </w:p>
    <w:p>
      <w:pPr>
        <w:ind w:left="-567" w:firstLine="567"/>
        <w:jc w:val="center"/>
        <w:rPr>
          <w:b/>
        </w:rPr>
      </w:pPr>
    </w:p>
    <w:p>
      <w:pPr>
        <w:ind w:left="-567" w:firstLine="567"/>
        <w:jc w:val="center"/>
        <w:rPr>
          <w:b/>
        </w:rPr>
      </w:pPr>
      <w:r>
        <w:rPr>
          <w:b/>
        </w:rPr>
        <w:t>Предварительное рассмотрение маршрутных заявочных документов выездного мероприятия.</w:t>
      </w:r>
    </w:p>
    <w:p>
      <w:pPr>
        <w:spacing w:after="0"/>
        <w:ind w:left="-567"/>
        <w:jc w:val="both"/>
        <w:rPr>
          <w:b/>
        </w:rPr>
      </w:pPr>
      <w:r>
        <w:t>Состав маршрутных заявочных документов</w:t>
      </w:r>
    </w:p>
    <w:p>
      <w:pPr>
        <w:ind w:left="-567" w:firstLine="567"/>
        <w:jc w:val="both"/>
      </w:pPr>
      <w:r>
        <w:t>•</w:t>
      </w:r>
      <w:r>
        <w:tab/>
      </w:r>
      <w:r>
        <w:t xml:space="preserve">маршрутные книжки (для мероприятий продолжительностью более двух дней или маршрутные листы (для одно-двухдневных мероприятий). При проведении мероприятий на полигоне без изменения места проживания участников мероприятия вместо маршрута представляются программа и график проведения экспедиционных исследований, тренировок и т.д.; </w:t>
      </w:r>
    </w:p>
    <w:p>
      <w:pPr>
        <w:pStyle w:val="8"/>
        <w:numPr>
          <w:ilvl w:val="0"/>
          <w:numId w:val="3"/>
        </w:numPr>
        <w:ind w:left="-567" w:firstLine="567"/>
        <w:jc w:val="both"/>
      </w:pPr>
      <w:r>
        <w:t xml:space="preserve">справки или иные документы, подтверждающие специальный опыт участников мероприятия;  </w:t>
      </w:r>
    </w:p>
    <w:p>
      <w:pPr>
        <w:ind w:left="-567" w:firstLine="567"/>
        <w:jc w:val="both"/>
      </w:pPr>
      <w:r>
        <w:t>•</w:t>
      </w:r>
      <w:r>
        <w:tab/>
      </w:r>
      <w:r>
        <w:t xml:space="preserve">медицинские допуски, полисы страхования от несчастного случая, прививочные сертификаты участников мероприятия; </w:t>
      </w:r>
    </w:p>
    <w:p>
      <w:pPr>
        <w:ind w:left="-567" w:firstLine="567"/>
        <w:jc w:val="both"/>
      </w:pPr>
      <w:r>
        <w:t>•</w:t>
      </w:r>
      <w:r>
        <w:tab/>
      </w:r>
      <w:r>
        <w:t xml:space="preserve">пропуски на въезд в режимные зоны (в случае получения пропусков на месте проведения мероприятия представляются копии запросов на получение), согласия на прием (бронирование мест) в организациях, предоставляющих места для временного проживания; </w:t>
      </w:r>
    </w:p>
    <w:p>
      <w:pPr>
        <w:pStyle w:val="8"/>
        <w:numPr>
          <w:ilvl w:val="0"/>
          <w:numId w:val="3"/>
        </w:numPr>
        <w:ind w:left="-567" w:firstLine="567"/>
        <w:jc w:val="both"/>
      </w:pPr>
      <w:r>
        <w:t xml:space="preserve">картографический материал (обзорная карта масштабом не мельче 1:600000 и рабочая карта масштабом не мельче 1:100000 с прорисованной ниткой маршрута или границей полигона исследований/тренировок).  </w:t>
      </w:r>
    </w:p>
    <w:p>
      <w:pPr>
        <w:ind w:left="-567" w:firstLine="567"/>
        <w:jc w:val="both"/>
      </w:pPr>
      <w:r>
        <w:t xml:space="preserve">При рассмотрении вопроса об организации регулярных одно-двухдневных мероприятий («походов выходного дня») в соответствии с утверждаемым руководителем образовательной организации расписанием маршрутные листы могут не представляться. Состав заявочных документов оговаривается дополнительно. В состав входит перечень маршрутов выходного дня, допустимых для использования при проведении мероприятий. Вместо программ мероприятий может представляться образовательная программа, реализуемая руководителем и участниками мероприятий. </w:t>
      </w:r>
    </w:p>
    <w:p>
      <w:pPr>
        <w:spacing w:after="0"/>
        <w:ind w:left="-567"/>
        <w:jc w:val="both"/>
      </w:pPr>
      <w:r>
        <w:t xml:space="preserve">Подача и регистрация маршрутных документов </w:t>
      </w:r>
    </w:p>
    <w:p>
      <w:pPr>
        <w:ind w:left="-567" w:firstLine="567"/>
        <w:jc w:val="both"/>
      </w:pPr>
      <w:r>
        <w:t xml:space="preserve">О намерении согласовать проведение выездного мероприятия руководитель мероприятия заявляет электронной почтой, направляя маршрутные документы в электронном формате или сообщая о сроках представления печатных документов за три-пять  дней до срока представления (с учетом графика работы секретаря МКК). </w:t>
      </w:r>
    </w:p>
    <w:p>
      <w:pPr>
        <w:ind w:left="-567" w:firstLine="567"/>
        <w:jc w:val="both"/>
      </w:pPr>
      <w:r>
        <w:t>Представление документов в электронном формате не избавляет руководителя мероприятия представить печатные документы. Печатные документы представляются в двух экземплярах.</w:t>
      </w:r>
    </w:p>
    <w:p>
      <w:pPr>
        <w:ind w:left="-567" w:firstLine="567"/>
        <w:jc w:val="both"/>
      </w:pPr>
      <w:r>
        <w:t xml:space="preserve">Документы представляются не позднее, чем за месяц до объявленной МКК даты проведения массового мероприятия по проверке готовности групп к участию в выездных мероприятиях определенного вида и сложности.    При отсутствии даты проверки  документы заявляемого мероприятия представляются в МКК не позднее, чем за месяц до проведения мероприятия. </w:t>
      </w:r>
    </w:p>
    <w:p>
      <w:pPr>
        <w:pStyle w:val="8"/>
        <w:ind w:left="-567" w:firstLine="567"/>
        <w:jc w:val="both"/>
      </w:pPr>
      <w:r>
        <w:t xml:space="preserve">В  случае нарушения руководителем выездного мероприятия сроков представления заявочных документов МКК не берет на себя обязательств по их рассмотрению и вынесению заключения к моменту начала мероприятия.   </w:t>
      </w:r>
    </w:p>
    <w:p>
      <w:pPr>
        <w:ind w:left="-567" w:firstLine="567"/>
        <w:jc w:val="both"/>
      </w:pPr>
      <w:r>
        <w:t xml:space="preserve">Заявочные документы регистрирует секретарь МКК и по согласованию с председателем МКК направляет их на рассмотрение тому или другому </w:t>
      </w:r>
      <w:r>
        <w:rPr>
          <w:highlight w:val="none"/>
        </w:rPr>
        <w:t>эксперту.</w:t>
      </w:r>
      <w:r>
        <w:t xml:space="preserve"> Пожелания руководителя выездного мероприятия, факты проведения предварительных консультаций учитываются, но не являются определяющими. </w:t>
      </w:r>
    </w:p>
    <w:p>
      <w:pPr>
        <w:ind w:left="-567" w:firstLine="567"/>
        <w:jc w:val="both"/>
        <w:rPr>
          <w:highlight w:val="none"/>
        </w:rPr>
      </w:pPr>
      <w:r>
        <w:t xml:space="preserve">Данные о заявляемых мероприятиях заносятся в регистрационный (печатный и электронный) журнал. Регистрационный номер проставляется на маршрутных книжках (листах)  заявляемых мероприятий и означает принятие заявочных документов к рассмотрению. </w:t>
      </w:r>
      <w:r>
        <w:rPr>
          <w:highlight w:val="none"/>
        </w:rPr>
        <w:t xml:space="preserve">Формы регистрационных журналов утверждаются председателем МКК. </w:t>
      </w:r>
    </w:p>
    <w:p>
      <w:pPr>
        <w:spacing w:after="0"/>
        <w:ind w:left="-567"/>
        <w:jc w:val="both"/>
      </w:pPr>
      <w:r>
        <w:t>Рассмотрение маршрутных заявочных документов.</w:t>
      </w:r>
    </w:p>
    <w:p>
      <w:pPr>
        <w:ind w:left="-567" w:firstLine="567"/>
        <w:jc w:val="both"/>
      </w:pPr>
      <w:r>
        <w:t xml:space="preserve">Маршрутные документы рассматриваются экспертами МКК, количество которых зависит от вида и сложности заявляемого мероприятия. Минимальное количество </w:t>
      </w:r>
      <w:r>
        <w:rPr>
          <w:highlight w:val="none"/>
        </w:rPr>
        <w:t>экспертов устанавливается распоряжением председателя МКК с учетом действующих нормативно-правовых актов и методических рекомендаций. В отдельных случаях количество экспертов может быть уве</w:t>
      </w:r>
      <w:r>
        <w:t xml:space="preserve">личено. Необходимость увеличения определяется председателем МКК.  </w:t>
      </w:r>
    </w:p>
    <w:p>
      <w:pPr>
        <w:ind w:left="-567" w:firstLine="567"/>
        <w:jc w:val="both"/>
        <w:rPr>
          <w:highlight w:val="none"/>
        </w:rPr>
      </w:pPr>
      <w:r>
        <w:t xml:space="preserve">Маршрутные заявочные документы рассматриваются как в присутствии, так и в отсутствии руководителя мероприятия. Необходимость личного присутствия руководителя мероприятия в момент рассмотрения маршрутных документов устанавливается </w:t>
      </w:r>
      <w:r>
        <w:rPr>
          <w:highlight w:val="none"/>
        </w:rPr>
        <w:t>экспертом.  Детали проведения заявляемого  мероприятия уточняются путем собеседования</w:t>
      </w:r>
    </w:p>
    <w:p>
      <w:pPr>
        <w:ind w:left="-567" w:firstLine="567"/>
        <w:jc w:val="both"/>
      </w:pPr>
      <w:r>
        <w:t>В процессе рассмотрения эксперты могут запрашивать дополнительные материалы, предлагать руководителю мероприятия внести исправления в маршрутные документы.</w:t>
      </w:r>
    </w:p>
    <w:p>
      <w:pPr>
        <w:ind w:left="-567" w:firstLine="567"/>
        <w:jc w:val="both"/>
      </w:pPr>
      <w:r>
        <w:t xml:space="preserve">Если руководитель мероприятия считает требования </w:t>
      </w:r>
      <w:r>
        <w:rPr>
          <w:highlight w:val="none"/>
        </w:rPr>
        <w:t>эксперта за</w:t>
      </w:r>
      <w:r>
        <w:t xml:space="preserve">вышенными, он может апеллировать к председателю МКК или – в его отсутствии – его заместителю. Заместитель председателя сообщает председателю об обращении с апелляцией. </w:t>
      </w:r>
    </w:p>
    <w:p>
      <w:pPr>
        <w:ind w:left="-567" w:firstLine="567"/>
        <w:jc w:val="both"/>
        <w:rPr>
          <w:highlight w:val="none"/>
        </w:rPr>
      </w:pPr>
      <w:r>
        <w:rPr>
          <w:highlight w:val="none"/>
        </w:rPr>
        <w:t xml:space="preserve">Эксперт согласовывает (заверяет своей подписью) маршрутные документы после проведения проверки готовности группы на местности. </w:t>
      </w:r>
    </w:p>
    <w:p>
      <w:pPr>
        <w:ind w:left="-567" w:firstLine="567"/>
        <w:jc w:val="both"/>
        <w:rPr>
          <w:highlight w:val="none"/>
        </w:rPr>
      </w:pPr>
      <w:r>
        <w:rPr>
          <w:highlight w:val="none"/>
        </w:rPr>
        <w:t xml:space="preserve">Если эксперт отказывается согласовывать маршрутные документы до или после проведения проверки на местности, он сообщает об этом руководителю мероприятия и председателю (заместителю председателя) МКК. Председатель МКК принимает решение об отказе  в согласовании  и возвращении документов руководителю мероприятия для внесения изменений, включая изменение вида и сложности заявляемого выездного мероприятия, или о передаче документов на рассмотрение другому эксперту. Решение председателя МКК и доведение решения до сведения руководителя мероприятия фиксируются документально. </w:t>
      </w:r>
    </w:p>
    <w:p>
      <w:pPr>
        <w:ind w:left="-567" w:firstLine="567"/>
        <w:jc w:val="both"/>
        <w:rPr>
          <w:highlight w:val="none"/>
        </w:rPr>
      </w:pPr>
      <w:r>
        <w:rPr>
          <w:highlight w:val="none"/>
        </w:rPr>
        <w:t xml:space="preserve">При завершении рассмотрения маршрутных заявочных документов одним экспертом и установленной необходимости передачи документов другому эксперту передача осуществляется в рабочем порядке. После завершения рассмотрения документов заявляемого мероприятия необходимым количеством экспертов документы передаются председателю МКК для заверения факта согласования документов подписью председателя МКК и печатью. </w:t>
      </w:r>
    </w:p>
    <w:p>
      <w:pPr>
        <w:spacing w:after="0"/>
        <w:ind w:left="-709"/>
        <w:jc w:val="both"/>
        <w:rPr>
          <w:highlight w:val="none"/>
        </w:rPr>
      </w:pPr>
      <w:r>
        <w:rPr>
          <w:highlight w:val="none"/>
        </w:rPr>
        <w:t xml:space="preserve">Проведение проверки готовности группы </w:t>
      </w:r>
    </w:p>
    <w:p>
      <w:pPr>
        <w:ind w:left="-567" w:firstLine="567"/>
        <w:jc w:val="both"/>
        <w:rPr>
          <w:highlight w:val="none"/>
        </w:rPr>
      </w:pPr>
      <w:r>
        <w:rPr>
          <w:highlight w:val="none"/>
        </w:rPr>
        <w:t xml:space="preserve">Проверка готовности к выездным мероприятиям продолжительностью более трех дней производится на местности в условиях, максимально приближенных к условиям совершения заявляемого мероприятия.  </w:t>
      </w:r>
    </w:p>
    <w:p>
      <w:pPr>
        <w:ind w:left="-567" w:firstLine="567"/>
        <w:jc w:val="both"/>
      </w:pPr>
      <w:r>
        <w:t xml:space="preserve">Сроки проведения проверок устанавливаются экспертами МКК. </w:t>
      </w:r>
    </w:p>
    <w:p>
      <w:pPr>
        <w:ind w:left="-567" w:firstLine="567"/>
        <w:jc w:val="both"/>
      </w:pPr>
      <w:r>
        <w:t xml:space="preserve">При невозможности проведения проверки на местности в присутствии эксперта по согласованию с ним руководитель мероприятия проводит проверку самостоятельно и представляет эксперту видеозапись проверки. Содержание проверки, срок и формат предоставления видеозаписи согласуются с экспертом МКК предварительно.  </w:t>
      </w:r>
    </w:p>
    <w:p>
      <w:pPr>
        <w:ind w:left="-567" w:firstLine="567"/>
        <w:jc w:val="both"/>
      </w:pPr>
      <w:r>
        <w:t xml:space="preserve">Проверка на местности может проводиться одновременно для нескольких групп, в составе каждой из которых должно быть не менее 70% участников заявляемых выездных мероприятий. В состав участников проверки включаются наименее опытные члены группы.  </w:t>
      </w:r>
    </w:p>
    <w:p>
      <w:pPr>
        <w:ind w:left="-567" w:firstLine="567"/>
        <w:jc w:val="both"/>
      </w:pPr>
      <w:r>
        <w:t xml:space="preserve">Проверки нескольких групп могут проводиться экспертами МКК в виде соревнований в формате или вне формата массового мероприятия. </w:t>
      </w:r>
    </w:p>
    <w:p>
      <w:pPr>
        <w:ind w:left="-567" w:firstLine="567"/>
        <w:jc w:val="both"/>
      </w:pPr>
      <w:r>
        <w:t xml:space="preserve">Сроки проведения проверок готовности нескольких групп к разным видам выездных мероприятий объявляются МКК не позднее, чем за два месяца до даты их проведения путем вывешивания графиков проверок в средствах массовой информации (на официальном сайте образовательной организации и/или в социальных сетях), а также на стенде информации в помещении МКК. </w:t>
      </w:r>
    </w:p>
    <w:p>
      <w:pPr>
        <w:ind w:left="-567" w:firstLine="567"/>
        <w:jc w:val="both"/>
        <w:rPr>
          <w:highlight w:val="none"/>
        </w:rPr>
      </w:pPr>
      <w:r>
        <w:t>Вид и сложность выездных мероприятий, к участию в которых организуется проверка</w:t>
      </w:r>
      <w:r>
        <w:rPr>
          <w:rFonts w:hint="default"/>
          <w:lang w:val="ru-RU"/>
        </w:rPr>
        <w:t xml:space="preserve"> нескольких групп</w:t>
      </w:r>
      <w:r>
        <w:t>, подробности о формате ее проведения указываются</w:t>
      </w:r>
      <w:r>
        <w:rPr>
          <w:highlight w:val="none"/>
        </w:rPr>
        <w:t xml:space="preserve"> в регламенте проведения проверки, вывешиваемой в средствах массовой информации не позднее, чем за месяц до ее проведения.</w:t>
      </w:r>
      <w:bookmarkStart w:id="0" w:name="_GoBack"/>
      <w:bookmarkEnd w:id="0"/>
    </w:p>
    <w:p>
      <w:pPr>
        <w:ind w:left="-567" w:firstLine="567"/>
        <w:jc w:val="both"/>
      </w:pPr>
      <w:r>
        <w:t xml:space="preserve">Вид и уровень сложности заявляемого выездного мероприятия первоначально указывает на проверку, в котором примет участие группа, но окончательное решение об участии принимает эксперт МКК. </w:t>
      </w:r>
    </w:p>
    <w:p>
      <w:pPr>
        <w:ind w:left="-567" w:firstLine="567"/>
        <w:jc w:val="both"/>
      </w:pPr>
      <w:r>
        <w:t xml:space="preserve">В отдельных случаях группе участников заявляемого выездного мероприятия может назначаться проверка, срок проведения которой не совпадает со сроками массовых контрольных мероприятий (проверок на местности), указанных в средствах массовой информации. Решение о назначении «индивидуальной» проверки и форме ее проведения принимается экспертом, рассматривавшим маршрутные документы группы, и согласуется председателем МКК. </w:t>
      </w:r>
    </w:p>
    <w:p>
      <w:pPr>
        <w:ind w:left="-567" w:firstLine="567"/>
        <w:jc w:val="both"/>
      </w:pPr>
      <w:r>
        <w:t xml:space="preserve">По результатам проверок экспертами МКК разрабатываются методические рекомендации по дальнейшей подготовке групп к проведению заявляемых выездных мероприятий, проводится коррекция программ (маршрутов) мероприятий, вносятся поправки в маршрутные документы мероприятий проверок на местности. По договоренности (при наличии возможности) группе назначается дополнительная проверка готовности. </w:t>
      </w:r>
    </w:p>
    <w:p>
      <w:pPr>
        <w:ind w:left="-567" w:firstLine="567"/>
        <w:jc w:val="both"/>
      </w:pPr>
      <w:r>
        <w:t xml:space="preserve">Результаты проверок и рекомендации по подготовке групп </w:t>
      </w:r>
      <w:r>
        <w:rPr>
          <w:highlight w:val="none"/>
        </w:rPr>
        <w:t>публикуются</w:t>
      </w:r>
      <w:r>
        <w:t xml:space="preserve">  в средствах массовой информации (на официальном сайте образовательной организации и/или в социальных сетях) в десятидневный срок после проверки. </w:t>
      </w:r>
    </w:p>
    <w:p>
      <w:pPr>
        <w:pStyle w:val="8"/>
        <w:jc w:val="both"/>
      </w:pPr>
    </w:p>
    <w:p>
      <w:pPr>
        <w:pStyle w:val="8"/>
        <w:ind w:left="-567"/>
        <w:jc w:val="center"/>
        <w:rPr>
          <w:b/>
        </w:rPr>
      </w:pPr>
      <w:r>
        <w:rPr>
          <w:b/>
        </w:rPr>
        <w:t>Оперативная связь МКК с руководителями находящихся на выезде групп и органами ГУ МЧС РФ по районам проведения выездных мероприятий.</w:t>
      </w:r>
    </w:p>
    <w:p>
      <w:pPr>
        <w:pStyle w:val="8"/>
        <w:ind w:left="-567" w:firstLine="567"/>
        <w:jc w:val="both"/>
      </w:pPr>
      <w:r>
        <w:t xml:space="preserve">В процессе согласования маршрутных документов экспертами МКК и руководителями мероприятий устанавливаются «контрольные сроки»: сроки обязательных выходов на связь руководителей мероприятий. Сроки фиксируются в маршрутной книжке мероприятия. Устанавливаются формы связи (мобильная спутниковая, другая). Выходы на связь руководителей мероприятий осуществляются с помощью </w:t>
      </w:r>
      <w:r>
        <w:rPr>
          <w:lang w:val="en-US"/>
        </w:rPr>
        <w:t>sms</w:t>
      </w:r>
      <w:r>
        <w:t>-сообщений.</w:t>
      </w:r>
    </w:p>
    <w:p>
      <w:pPr>
        <w:pStyle w:val="8"/>
        <w:ind w:left="-567" w:firstLine="567"/>
        <w:jc w:val="both"/>
      </w:pPr>
      <w:r>
        <w:t xml:space="preserve">В отдельных случаях группы оснащаются трекерами, позволяющими следить за перемещениями групп по маршруту «на постоянной основе». </w:t>
      </w:r>
    </w:p>
    <w:p>
      <w:pPr>
        <w:pStyle w:val="8"/>
        <w:ind w:left="-567" w:firstLine="567"/>
        <w:jc w:val="both"/>
        <w:rPr>
          <w:b/>
        </w:rPr>
      </w:pPr>
      <w:r>
        <w:t>Оговаривается возможность установления экстренной связи на случай необходимости передачи штормового оповещения с одной стороны и сообщения о чрезвычайном происшествии – с другой.</w:t>
      </w:r>
      <w:r>
        <w:rPr>
          <w:b/>
        </w:rPr>
        <w:t xml:space="preserve">  </w:t>
      </w:r>
    </w:p>
    <w:p>
      <w:pPr>
        <w:pStyle w:val="8"/>
        <w:ind w:left="-567" w:firstLine="567"/>
        <w:jc w:val="both"/>
      </w:pPr>
      <w:r>
        <w:t xml:space="preserve">Для обеспечения оперативной связи с руководителями мероприятий и поисково-спасательными подразделениями Главных управлений МЧС РФ по районам проведения мероприятий председателем МКК устанавливается график дежурств, обеспечивающий возможность круглосуточной мобильной связи по «оперативному номеру» МКК. Входящие и исходящие звонки и </w:t>
      </w:r>
      <w:r>
        <w:rPr>
          <w:lang w:val="en-US"/>
        </w:rPr>
        <w:t>sms</w:t>
      </w:r>
      <w:r>
        <w:t>-сообщения по этому номеру</w:t>
      </w:r>
      <w:r>
        <w:rPr>
          <w:rFonts w:hint="default"/>
          <w:lang w:val="ru-RU"/>
        </w:rPr>
        <w:t xml:space="preserve">, </w:t>
      </w:r>
      <w:r>
        <w:t>регистрируются в специальном – печатном или электронном - журнале</w:t>
      </w:r>
      <w:r>
        <w:rPr>
          <w:rFonts w:hint="default"/>
          <w:lang w:val="ru-RU"/>
        </w:rPr>
        <w:t xml:space="preserve">, в котором также фиксируются результаты прошедших переговоров, тексты </w:t>
      </w:r>
      <w:r>
        <w:rPr>
          <w:lang w:val="en-US"/>
        </w:rPr>
        <w:t>sms</w:t>
      </w:r>
      <w:r>
        <w:t>-сообщени</w:t>
      </w:r>
      <w:r>
        <w:rPr>
          <w:lang w:val="ru-RU"/>
        </w:rPr>
        <w:t>й</w:t>
      </w:r>
      <w:r>
        <w:t xml:space="preserve">.  </w:t>
      </w:r>
    </w:p>
    <w:p>
      <w:pPr>
        <w:pStyle w:val="8"/>
        <w:ind w:left="-567" w:firstLine="567"/>
        <w:jc w:val="both"/>
      </w:pPr>
      <w:r>
        <w:t xml:space="preserve">В случае выявленной необходимости изменения маршрута экспертами МКК по обращению руководителей мероприятий осуществляется дистанционное консультирование, </w:t>
      </w:r>
      <w:r>
        <w:rPr>
          <w:highlight w:val="none"/>
        </w:rPr>
        <w:t>согласуется (или не согласуется) изменение маршрута мероприятия.</w:t>
      </w:r>
      <w:r>
        <w:rPr>
          <w:rFonts w:hint="default"/>
          <w:highlight w:val="none"/>
          <w:lang w:val="ru-RU"/>
        </w:rPr>
        <w:t xml:space="preserve"> Результаты согласования фиксируются</w:t>
      </w:r>
      <w:r>
        <w:rPr>
          <w:rFonts w:hint="default"/>
          <w:lang w:val="ru-RU"/>
        </w:rPr>
        <w:t xml:space="preserve"> в журнале. </w:t>
      </w:r>
    </w:p>
    <w:p>
      <w:pPr>
        <w:pStyle w:val="8"/>
        <w:ind w:left="-567" w:firstLine="567"/>
        <w:jc w:val="both"/>
      </w:pPr>
      <w:r>
        <w:t>Между МКК и поисков-спасательными подразделениями, центрами управления в кризисных ситуациях  Главных управлений МЧС РФ по наиболее популярным районам проведения выездных мероприятий заключаются соглашения об информационном сотрудничестве. Взаимодействие между сторонами сотрудничества осуществляется в соответствии с регламентами, являющимися неотъемлемыми приложениями к соглашениям.</w:t>
      </w:r>
    </w:p>
    <w:p>
      <w:pPr>
        <w:pStyle w:val="8"/>
        <w:ind w:left="-567" w:firstLine="567"/>
        <w:jc w:val="both"/>
      </w:pPr>
      <w:r>
        <w:t>В целях непосредственного наблюдения за перемещением групп по маршруту мероприятий организуются индивидуальные и групповые инспекционные поездки экспертов МКК в районы проведения мероприятий. Поездки согласуются с руководителями образовательных организаций, при которых созданы МКК.</w:t>
      </w:r>
    </w:p>
    <w:p>
      <w:pPr>
        <w:pStyle w:val="8"/>
        <w:ind w:left="-567" w:firstLine="567"/>
        <w:jc w:val="both"/>
      </w:pPr>
      <w:r>
        <w:t xml:space="preserve">При необходимости экспертами МКК, уже находящимися в районе проведения мероприятия (инспекторами, контрольными отрядами» МКК), а также членами МКК, специально выезжающими в район проведения мероприятия организуются поисковые или поисково-спасательные работы, согласуемые с поисково-спасательными подразделениями ГУ МЧС РФ в районе проведения мероприятия. </w:t>
      </w:r>
    </w:p>
    <w:p>
      <w:pPr>
        <w:pStyle w:val="8"/>
        <w:ind w:left="-567"/>
        <w:jc w:val="both"/>
        <w:rPr>
          <w:b/>
        </w:rPr>
      </w:pPr>
    </w:p>
    <w:p>
      <w:pPr>
        <w:pStyle w:val="8"/>
        <w:ind w:left="-567"/>
        <w:jc w:val="center"/>
        <w:rPr>
          <w:b/>
        </w:rPr>
      </w:pPr>
      <w:r>
        <w:rPr>
          <w:b/>
        </w:rPr>
        <w:t>Взаимодействие маршрутно-квалификационных комиссий</w:t>
      </w:r>
    </w:p>
    <w:p>
      <w:pPr>
        <w:pStyle w:val="8"/>
        <w:spacing w:after="240"/>
        <w:ind w:left="-567" w:firstLine="567"/>
        <w:jc w:val="both"/>
      </w:pPr>
      <w:r>
        <w:t xml:space="preserve">Обязательное взаимодействие маршрутно-квалификационных комиссий образовательных организаций организуется по вертикали (снизу вверх) «МКК образовательной организации муниципального подчинения – муниципальная МКК (МКК муниципального центра детско-юношеского туризма) – региональная МКК (МКК  регионального центра детско-юношеского туризма) – федеральная МКК (МКК федерального центра детско-юношеского туризма). МКК образовательных организаций регионального или федерального подчинения взаимодействуют напрямую с МКК регионального или федерального уровня. </w:t>
      </w:r>
    </w:p>
    <w:p>
      <w:pPr>
        <w:pStyle w:val="8"/>
        <w:spacing w:after="240"/>
        <w:ind w:left="-567" w:firstLine="567"/>
        <w:jc w:val="both"/>
      </w:pPr>
      <w:r>
        <w:t xml:space="preserve">Вертикальное взаимодействие МКК организуется в области: </w:t>
      </w:r>
    </w:p>
    <w:p>
      <w:pPr>
        <w:pStyle w:val="8"/>
        <w:numPr>
          <w:ilvl w:val="0"/>
          <w:numId w:val="3"/>
        </w:numPr>
        <w:spacing w:after="240"/>
        <w:jc w:val="both"/>
      </w:pPr>
      <w:r>
        <w:t>согласования полномочий по выпуску;</w:t>
      </w:r>
    </w:p>
    <w:p>
      <w:pPr>
        <w:pStyle w:val="8"/>
        <w:numPr>
          <w:ilvl w:val="0"/>
          <w:numId w:val="3"/>
        </w:numPr>
        <w:spacing w:after="240"/>
        <w:jc w:val="both"/>
      </w:pPr>
      <w:r>
        <w:t>оперативного взаимодействия;</w:t>
      </w:r>
    </w:p>
    <w:p>
      <w:pPr>
        <w:pStyle w:val="8"/>
        <w:numPr>
          <w:ilvl w:val="0"/>
          <w:numId w:val="3"/>
        </w:numPr>
        <w:spacing w:after="240"/>
        <w:jc w:val="both"/>
      </w:pPr>
      <w:r>
        <w:t xml:space="preserve">сбора статистической информации; </w:t>
      </w:r>
    </w:p>
    <w:p>
      <w:pPr>
        <w:pStyle w:val="8"/>
        <w:numPr>
          <w:ilvl w:val="0"/>
          <w:numId w:val="3"/>
        </w:numPr>
        <w:spacing w:after="240"/>
        <w:jc w:val="both"/>
      </w:pPr>
      <w:r>
        <w:t xml:space="preserve">вертикального контроля деятельности. </w:t>
      </w:r>
    </w:p>
    <w:p>
      <w:pPr>
        <w:pStyle w:val="8"/>
        <w:ind w:left="-567"/>
        <w:jc w:val="both"/>
      </w:pPr>
    </w:p>
    <w:p>
      <w:pPr>
        <w:pStyle w:val="8"/>
        <w:ind w:left="-567"/>
        <w:jc w:val="both"/>
      </w:pPr>
      <w:r>
        <w:t xml:space="preserve">Согласование полномочий по выпуску. </w:t>
      </w:r>
    </w:p>
    <w:p>
      <w:pPr>
        <w:pStyle w:val="8"/>
        <w:ind w:left="-567" w:firstLine="567"/>
        <w:jc w:val="both"/>
      </w:pPr>
      <w:r>
        <w:t xml:space="preserve">МКК согласуют свои полномочия с вышестоящими на линии взаимодействия МКК и согласуют полномочия нижестоящих МКК.  Документы на согласование полномочий в соответствии с перечнем, утвержденным председателем вышестоящей МКК, подаются в вышестоящую МКК за два месяца до истечения действующих полномочий. В противном случае, после истечения срока действующих полномочий, деятельность МКК, не выполнившей это требование, считается не легитимной. </w:t>
      </w:r>
    </w:p>
    <w:p>
      <w:pPr>
        <w:pStyle w:val="8"/>
        <w:ind w:left="-567" w:firstLine="567"/>
        <w:jc w:val="both"/>
      </w:pPr>
      <w:r>
        <w:t xml:space="preserve">Вышестоящая по линии взаимодействия МКК рассматривает документы в течение двух месяцев и оформляет решение протоколом заседания МКК и протоколом согласования полномочий. Протокол согласования полномочий оформляется в двух экземплярах, один из которых выдается нижестоящей МКК, второй остается в архиве МКК, согласовавшей полномочия соискателя. </w:t>
      </w:r>
    </w:p>
    <w:p>
      <w:pPr>
        <w:pStyle w:val="8"/>
        <w:ind w:left="-567" w:firstLine="567"/>
        <w:jc w:val="both"/>
      </w:pPr>
      <w:r>
        <w:t xml:space="preserve">Полномочия нижестоящей МКК могут быть отозваны или понижены вышестоящей МКК. Решение о согласовании, понижении, отзыве полномочий принимается председателем вышестоящей МКК, заместителем председателя по маршрутной работе и руководителями подкомиссий по видам выездных мероприятий, на выпуск которых согласуются или были согласованы полномочия. </w:t>
      </w:r>
    </w:p>
    <w:p>
      <w:pPr>
        <w:pStyle w:val="8"/>
        <w:ind w:left="-567" w:firstLine="567"/>
        <w:jc w:val="both"/>
      </w:pPr>
      <w:r>
        <w:t xml:space="preserve">Решение о понижении или отзыве полномочий принимается оформляется протоколом заседания МКК и – при необходимости – протоколом согласования пониженных полномочий. Все протоколы оформляются в двух экземплярах, один из которых передается руководителю образовательной организации, при которой создана МКК, получившая отзыв или понижение полномочий. </w:t>
      </w:r>
    </w:p>
    <w:p>
      <w:pPr>
        <w:pStyle w:val="8"/>
        <w:ind w:left="-567" w:firstLine="567"/>
        <w:jc w:val="both"/>
      </w:pPr>
      <w:r>
        <w:t xml:space="preserve">Информация о действующих полномочиях МКК публикуется  в средствах массовой информации (на официальном сайте образовательной организации, при которой создана вышестоящая МКК, и/или в социальных сетях), а также вывешивается на информационном стенде в помещении вышестоящей МКК.  Информация об изменении полномочий отражается в недельный срок после принятия решения об изменении. </w:t>
      </w:r>
    </w:p>
    <w:p>
      <w:pPr>
        <w:pStyle w:val="8"/>
        <w:ind w:left="-567" w:firstLine="567"/>
        <w:jc w:val="both"/>
      </w:pPr>
    </w:p>
    <w:p>
      <w:pPr>
        <w:pStyle w:val="8"/>
        <w:ind w:left="-567"/>
        <w:jc w:val="both"/>
      </w:pPr>
      <w:r>
        <w:t>Оперативное взаимодействие.</w:t>
      </w:r>
    </w:p>
    <w:p>
      <w:pPr>
        <w:pStyle w:val="8"/>
        <w:ind w:left="-567" w:firstLine="567"/>
        <w:jc w:val="both"/>
      </w:pPr>
      <w:r>
        <w:t>Оперативное взаимодействие МКК разного уровня, как вертикальное, так и горизонтальное, организуется на всех стадиях работы МКК.</w:t>
      </w:r>
    </w:p>
    <w:p>
      <w:pPr>
        <w:pStyle w:val="8"/>
        <w:ind w:left="-567" w:firstLine="567"/>
        <w:jc w:val="both"/>
      </w:pPr>
      <w:r>
        <w:t xml:space="preserve">В рамках оперативного взаимодействия на стадии выпуска групп, члены нижестоящих МКК с согласия руководителя образовательной организации, при которой создана нижестоящая МКК, приглашаются для участия в проведении контрольных мероприятий МКК (проверок готовности групп к проведению заявляемых выездных мероприятий, проверок уровня безопасности и оздоровительно-образовательной эффективности проведенных мероприятий). Проводимые совместными усилиями проверки на местности могут проходить группы, выпускаемые, как вышестоящей, так и нижестоящими МКК. </w:t>
      </w:r>
    </w:p>
    <w:p>
      <w:pPr>
        <w:pStyle w:val="8"/>
        <w:ind w:left="-567" w:firstLine="567"/>
        <w:jc w:val="both"/>
      </w:pPr>
      <w:r>
        <w:t xml:space="preserve">Оперативное взаимодействие МКК в процессе информационного сопровождения выездных мероприятий выражается в обмене оперативной информацией о совершающихся мероприятиях.  Информация представляется в виде планов проведения выездных мероприятий и сообщений об их изменениях. Планы проведения мероприятий включают в себя информацию о сроках и районах проведения мероприятий, о маршруте мероприятий («нитка маршрута») о продолжительности мероприятий, количественном и персональном составе участников мероприятий, контактах руководителей. Планы проведения мероприятий, согласованных нижестоящими МКК, передаются в вышестоящую МКК ежемесячно, об изменении планов сообщается в течение двух дней после появления изменений. Информация представляется электронными письмами в адрес вышестоящей МКК. </w:t>
      </w:r>
    </w:p>
    <w:p>
      <w:pPr>
        <w:pStyle w:val="8"/>
        <w:ind w:left="-567" w:firstLine="567"/>
        <w:jc w:val="both"/>
      </w:pPr>
      <w:r>
        <w:t xml:space="preserve">Информация о чрезвычайном происшествии, имевшем место в ходе выездного мероприятия, проведение которого было согласовано нижестоящей МКК, передается в вышестоящую МКК сразу после получения этой информации нижестоящей МКК. При необходимости быстрого реагирования на происшествие, например, при необходимости проведения поиска пострадавших формируется общественный поисковый отряд, в состав которого могут входить члены разных МКК, обладающие необходимой квалификацией.  </w:t>
      </w:r>
    </w:p>
    <w:p>
      <w:pPr>
        <w:pStyle w:val="8"/>
        <w:ind w:left="-567" w:firstLine="567"/>
        <w:jc w:val="both"/>
      </w:pPr>
      <w:r>
        <w:t>В целях планирования взаимодействия МКК проводятся совещания председателей и членов МКК региона (муниципального района). Совещания проводятся минимум ежегодно. План проведения совещаний утверждается председателем вышестоящей МКК территории.</w:t>
      </w:r>
    </w:p>
    <w:p>
      <w:pPr>
        <w:pStyle w:val="8"/>
        <w:ind w:left="-567" w:firstLine="567"/>
        <w:jc w:val="both"/>
      </w:pPr>
    </w:p>
    <w:p>
      <w:pPr>
        <w:pStyle w:val="8"/>
        <w:ind w:left="-567"/>
        <w:jc w:val="both"/>
      </w:pPr>
      <w:r>
        <w:t xml:space="preserve"> Сбор статистической информации</w:t>
      </w:r>
    </w:p>
    <w:p>
      <w:pPr>
        <w:pStyle w:val="8"/>
        <w:ind w:left="-567" w:firstLine="567"/>
        <w:jc w:val="both"/>
      </w:pPr>
      <w:r>
        <w:t>Формы и сроки сбора статистической информации ежегодно устанавливаются:</w:t>
      </w:r>
    </w:p>
    <w:p>
      <w:pPr>
        <w:pStyle w:val="8"/>
        <w:numPr>
          <w:ilvl w:val="0"/>
          <w:numId w:val="4"/>
        </w:numPr>
        <w:ind w:firstLine="567"/>
        <w:jc w:val="both"/>
      </w:pPr>
      <w:r>
        <w:t xml:space="preserve">совещаниями председателей и членов МКК региона (муниципального района). Результаты совещаний оформляются протоколами; </w:t>
      </w:r>
    </w:p>
    <w:p>
      <w:pPr>
        <w:pStyle w:val="8"/>
        <w:numPr>
          <w:ilvl w:val="0"/>
          <w:numId w:val="4"/>
        </w:numPr>
        <w:ind w:firstLine="567"/>
        <w:jc w:val="both"/>
      </w:pPr>
      <w:r>
        <w:t>руководителями образовательных организаций, при которых созданы МКК, или учредителями этих организаций. Решения руководителей и учредителей оформляются в виде приказов и писем.</w:t>
      </w:r>
    </w:p>
    <w:p>
      <w:pPr>
        <w:pStyle w:val="8"/>
        <w:ind w:left="-567" w:firstLine="567"/>
        <w:jc w:val="both"/>
      </w:pPr>
      <w:r>
        <w:t xml:space="preserve">Статистическая информация публикуется в средствах массовой информации (на официальном сайте образовательной организации и/или в социальных сетях). </w:t>
      </w:r>
    </w:p>
    <w:p>
      <w:pPr>
        <w:pStyle w:val="8"/>
        <w:ind w:left="-567"/>
        <w:jc w:val="both"/>
      </w:pPr>
    </w:p>
    <w:p>
      <w:pPr>
        <w:pStyle w:val="8"/>
        <w:ind w:left="-567"/>
        <w:jc w:val="both"/>
      </w:pPr>
      <w:r>
        <w:t>Контроль деятельности</w:t>
      </w:r>
    </w:p>
    <w:p>
      <w:pPr>
        <w:pStyle w:val="8"/>
        <w:ind w:left="-567" w:firstLine="567"/>
        <w:jc w:val="both"/>
      </w:pPr>
      <w:r>
        <w:t xml:space="preserve">Контроль деятельности МКК осуществляется посредством: </w:t>
      </w:r>
    </w:p>
    <w:p>
      <w:pPr>
        <w:pStyle w:val="8"/>
        <w:numPr>
          <w:ilvl w:val="0"/>
          <w:numId w:val="5"/>
        </w:numPr>
        <w:ind w:firstLine="567"/>
        <w:jc w:val="both"/>
      </w:pPr>
      <w:r>
        <w:t xml:space="preserve">наблюдения за выдерживанием сроков и качеством оперативного взаимодействия, сбора и представления статистической информации; </w:t>
      </w:r>
    </w:p>
    <w:p>
      <w:pPr>
        <w:pStyle w:val="8"/>
        <w:numPr>
          <w:ilvl w:val="0"/>
          <w:numId w:val="5"/>
        </w:numPr>
        <w:ind w:firstLine="567"/>
        <w:jc w:val="both"/>
      </w:pPr>
      <w:r>
        <w:t>плановых и внеочередных инспекционных поездок членов вышестоящих МКК на контрольные мероприятия нижестоящих МКК (проведение проверок готовности групп и проверок уровня безопасности и оздоровительно-образовательной эффективности проведенных выездных мероприятий). План инспекционных поездок ежегодно утверждается председателем МКК и публикуется в средствах массовой информации;</w:t>
      </w:r>
    </w:p>
    <w:p>
      <w:pPr>
        <w:pStyle w:val="8"/>
        <w:numPr>
          <w:ilvl w:val="0"/>
          <w:numId w:val="5"/>
        </w:numPr>
        <w:ind w:firstLine="567"/>
        <w:jc w:val="both"/>
      </w:pPr>
      <w:r>
        <w:t xml:space="preserve">выборочных проверок по линии делопроизводства; </w:t>
      </w:r>
    </w:p>
    <w:p>
      <w:pPr>
        <w:pStyle w:val="8"/>
        <w:numPr>
          <w:ilvl w:val="0"/>
          <w:numId w:val="5"/>
        </w:numPr>
        <w:ind w:firstLine="567"/>
        <w:jc w:val="both"/>
      </w:pPr>
      <w:r>
        <w:t>участием экспертов вышестоящих МКК на заседаниях нижестоящих МКК по разбору чрезвычайных происшествий, несчастных случаев и выявленных случаев нарушения нормативной базы деятельности руководителями мероприятий и членами МКК;</w:t>
      </w:r>
    </w:p>
    <w:p>
      <w:pPr>
        <w:pStyle w:val="8"/>
        <w:numPr>
          <w:ilvl w:val="0"/>
          <w:numId w:val="5"/>
        </w:numPr>
        <w:ind w:firstLine="567"/>
        <w:jc w:val="both"/>
      </w:pPr>
      <w:r>
        <w:t>ревизий деятельности МКК, назначаемых по факту чрезвычайного происшествия в мероприятии, документы которого были согласованы проверяемой МКК.</w:t>
      </w:r>
    </w:p>
    <w:p>
      <w:pPr>
        <w:ind w:left="-207" w:firstLine="567"/>
        <w:jc w:val="both"/>
      </w:pPr>
      <w:r>
        <w:t xml:space="preserve">Полный контроль по линии делопроизводства МКК осуществляется при согласовании (продлении) полномочий МКК путем изучения документов, представляемых МКК для согласования полномочий.  </w:t>
      </w:r>
    </w:p>
    <w:p>
      <w:pPr>
        <w:ind w:left="-567" w:firstLine="567"/>
        <w:jc w:val="center"/>
        <w:rPr>
          <w:b/>
        </w:rPr>
      </w:pPr>
      <w:r>
        <w:rPr>
          <w:b/>
        </w:rPr>
        <w:t>Проведение проверки уровня безопасности и оздоровительно-образовательной эффективности состоявшегося выездного мероприятия</w:t>
      </w:r>
    </w:p>
    <w:p>
      <w:pPr>
        <w:ind w:left="-567" w:firstLine="567"/>
        <w:jc w:val="both"/>
      </w:pPr>
      <w:r>
        <w:t>По факту проведения выездного мероприятия руководитель и участники мероприятия предоставляют в МКК маршрутные отчетные документы в письменной и/или устной форме</w:t>
      </w:r>
      <w:r>
        <w:rPr>
          <w:rFonts w:hint="default"/>
          <w:lang w:val="ru-RU"/>
        </w:rPr>
        <w:t xml:space="preserve">.  </w:t>
      </w:r>
      <w:r>
        <w:t xml:space="preserve">Состав маршрутных отчетных документов, форма и сроки их представления согласовывается в процессе рассмотрения </w:t>
      </w:r>
      <w:r>
        <w:rPr>
          <w:lang w:val="ru-RU"/>
        </w:rPr>
        <w:t>маршрутных</w:t>
      </w:r>
      <w:r>
        <w:rPr>
          <w:rFonts w:hint="default"/>
          <w:lang w:val="ru-RU"/>
        </w:rPr>
        <w:t xml:space="preserve"> </w:t>
      </w:r>
      <w:r>
        <w:t xml:space="preserve">заявочных материалов. </w:t>
      </w:r>
      <w:r>
        <w:rPr>
          <w:rFonts w:hint="default"/>
          <w:lang w:val="ru-RU"/>
        </w:rPr>
        <w:t xml:space="preserve"> </w:t>
      </w:r>
      <w:r>
        <w:t xml:space="preserve"> </w:t>
      </w:r>
      <w:r>
        <w:rPr>
          <w:rFonts w:hint="default"/>
          <w:lang w:val="ru-RU"/>
        </w:rPr>
        <w:t>Письменные о</w:t>
      </w:r>
      <w:r>
        <w:rPr>
          <w:rFonts w:hint="default"/>
        </w:rPr>
        <w:t>тчетные документы рассматриваются экспертами МКК в месячный срок после их подачи на экспертизу.</w:t>
      </w:r>
    </w:p>
    <w:p>
      <w:pPr>
        <w:ind w:left="-567" w:firstLine="567"/>
        <w:jc w:val="both"/>
        <w:rPr>
          <w:rFonts w:hint="default"/>
          <w:lang w:val="ru-RU"/>
        </w:rPr>
      </w:pPr>
      <w:r>
        <w:t>МКК не рассматривает отчетные документы мероприятий, маршрутные заявочные документы которых были согласованы в других МКК</w:t>
      </w:r>
      <w:r>
        <w:rPr>
          <w:rFonts w:hint="default"/>
          <w:lang w:val="ru-RU"/>
        </w:rPr>
        <w:t>, з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исключением случаев апелляции руководителей мероприятий на результаты рассмотрения отчетных документов нижестоящими МКК.   </w:t>
      </w:r>
    </w:p>
    <w:p>
      <w:pPr>
        <w:ind w:left="-567" w:firstLine="567"/>
        <w:jc w:val="both"/>
      </w:pPr>
      <w:r>
        <w:rPr>
          <w:lang w:val="ru-RU"/>
        </w:rPr>
        <w:t>Факты</w:t>
      </w:r>
      <w:r>
        <w:rPr>
          <w:rFonts w:hint="default"/>
          <w:lang w:val="ru-RU"/>
        </w:rPr>
        <w:t xml:space="preserve"> представления письменных и устных отчетов о проведенных мероприятиях регистрируются. </w:t>
      </w:r>
      <w:r>
        <w:t xml:space="preserve"> </w:t>
      </w:r>
    </w:p>
    <w:p>
      <w:pPr>
        <w:ind w:left="-567" w:firstLine="567"/>
        <w:jc w:val="both"/>
      </w:pPr>
      <w:r>
        <w:rPr>
          <w:lang w:val="ru-RU"/>
        </w:rPr>
        <w:t>Письменные</w:t>
      </w:r>
      <w:r>
        <w:rPr>
          <w:rFonts w:hint="default"/>
          <w:lang w:val="ru-RU"/>
        </w:rPr>
        <w:t xml:space="preserve"> о</w:t>
      </w:r>
      <w:r>
        <w:t xml:space="preserve">тчетные документы рассматриваются как в присутствии, так и в отсутствии руководителя и участников мероприятия. Необходимость личного присутствия руководителя и участников в момент рассмотрения </w:t>
      </w:r>
      <w:r>
        <w:rPr>
          <w:lang w:val="ru-RU"/>
        </w:rPr>
        <w:t>письменных</w:t>
      </w:r>
      <w:r>
        <w:rPr>
          <w:rFonts w:hint="default"/>
          <w:lang w:val="ru-RU"/>
        </w:rPr>
        <w:t xml:space="preserve"> </w:t>
      </w:r>
      <w:r>
        <w:t xml:space="preserve">отчетных документов устанавливается экспертом в процессе рассмотрения или оговаривается заранее.  Детали обеспечения безопасности и оздоровительно-образовательной эффективности проведенного мероприятия уточняются путем собеседования. </w:t>
      </w:r>
    </w:p>
    <w:p>
      <w:pPr>
        <w:ind w:left="-567" w:firstLine="567"/>
        <w:jc w:val="both"/>
      </w:pPr>
      <w:r>
        <w:t xml:space="preserve">В процессе рассмотрения эксперты могут запрашивать дополнительные отчетные материалы. </w:t>
      </w:r>
    </w:p>
    <w:p>
      <w:pPr>
        <w:ind w:left="-567" w:firstLine="567"/>
        <w:jc w:val="both"/>
      </w:pPr>
      <w:r>
        <w:t xml:space="preserve">Эксперт выносит решение о документальном зачете проведенного мероприятия в специальный опыт руководителей и участников мероприятия. </w:t>
      </w:r>
    </w:p>
    <w:p>
      <w:pPr>
        <w:ind w:left="-567" w:firstLine="567"/>
        <w:jc w:val="both"/>
      </w:pPr>
      <w:r>
        <w:t xml:space="preserve">Если руководитель мероприятия считает требования эксперта по представлению дополнительных материалов завышенными, а отказ в зачете – необоснованным, он может апеллировать к председателю МКК или – в его отсутствии – его заместителю. Заместитель председателя сообщает председателю об обращении с апелляцией. </w:t>
      </w:r>
    </w:p>
    <w:p>
      <w:pPr>
        <w:ind w:left="-567" w:firstLine="567"/>
        <w:jc w:val="both"/>
      </w:pPr>
      <w:r>
        <w:t xml:space="preserve">Если эксперт отказывается зачесть проведение выездного мероприятия в опыт участникам и руководителю, или только руководителю, он сообщает об этом руководителю мероприятия и председателю (заместителю председателя) МКК. Председатель МКК принимает решение об незачете или частичном зачете мероприятия или о передаче документов на рассмотрение другому эксперту. </w:t>
      </w:r>
    </w:p>
    <w:p>
      <w:pPr>
        <w:ind w:left="-567" w:firstLine="567"/>
        <w:jc w:val="both"/>
      </w:pPr>
      <w:r>
        <w:t>При завершении рассмотрения отчетных документов одним экспертом и установленной необходимости передачи документов другому эксперту передача осуществляется в рабочем порядке. После завершения рассмотрения отчетных документов необходимым количеством экспертов документы передаются председателю МКК для заверения факта зачета/незачета мероприятия подписью председателя МКК и печатью.</w:t>
      </w:r>
    </w:p>
    <w:p>
      <w:pPr>
        <w:ind w:left="-567" w:firstLine="567"/>
        <w:jc w:val="both"/>
        <w:rPr>
          <w:rFonts w:hint="default"/>
        </w:rPr>
      </w:pPr>
      <w:r>
        <w:t xml:space="preserve">Факт зачета/незачета проведенного мероприятия удостоверяется записью на титульном листе письменного отчета (при наличии), в журнале регистрации отчетов, маршрутных книжках проведенного мероприятия. </w:t>
      </w:r>
      <w:r>
        <w:rPr>
          <w:rFonts w:hint="default"/>
        </w:rPr>
        <w:t xml:space="preserve"> О результатах экспертизы руководителю мероприятия сообщается в письменном виде (резюме). </w:t>
      </w:r>
    </w:p>
    <w:p>
      <w:pPr>
        <w:ind w:left="-567" w:firstLine="567"/>
        <w:jc w:val="both"/>
      </w:pPr>
      <w:r>
        <w:rPr>
          <w:rFonts w:hint="default"/>
          <w:lang w:val="ru-RU"/>
        </w:rPr>
        <w:t xml:space="preserve">Руководитель мероприятия, не согласный с результатами рассмотрения отчетных документов МКК, согласовавшей маршрутные заявочные документы мероприятия (выпускающей МКК),  в течение десяти дней после получения решения о незачете (частичном зачете) мероприятия может обратиться с апелляцией на это решение в МКК, согласовавшую полномочия  выпускающей МКК. Апелляционная жалоба руководителя мероприятия Решение о принятии </w:t>
      </w:r>
      <w:r>
        <w:rPr>
          <w:rFonts w:hint="default"/>
        </w:rPr>
        <w:t>Отчетные документы мероприятий, не прошедших согласование заявочных документов в МКК, принимаются по решению председателя МКК.  (что-то  мне непонятно, это вроде как «незаява»)</w:t>
      </w:r>
    </w:p>
    <w:p>
      <w:pPr>
        <w:ind w:left="-567" w:firstLine="567"/>
        <w:jc w:val="both"/>
      </w:pPr>
      <w:r>
        <w:t xml:space="preserve">По факту зачета отчета руководитель мероприятия выписывает справки о зачете мероприятия  на каждого из участников и руководителей мероприятия и заверяет их в МКК. </w:t>
      </w:r>
    </w:p>
    <w:p>
      <w:pPr>
        <w:ind w:left="-567" w:firstLine="567"/>
        <w:jc w:val="both"/>
      </w:pPr>
      <w:r>
        <w:t xml:space="preserve">Выписанные справки получают в МКК регистрационные номера, информация об их выдачи заносится в соответствующий журнал. Форма справок разрабатывается экспертами МКК на основании </w:t>
      </w:r>
      <w:r>
        <w:rPr>
          <w:highlight w:val="none"/>
        </w:rPr>
        <w:t xml:space="preserve">общепринятых образцов </w:t>
      </w:r>
      <w:r>
        <w:t xml:space="preserve"> и утверждается председателем МКК.  </w:t>
      </w:r>
    </w:p>
    <w:p>
      <w:pPr>
        <w:ind w:left="-567" w:firstLine="567"/>
        <w:jc w:val="both"/>
      </w:pPr>
      <w:r>
        <w:t xml:space="preserve">В рамках рассмотрения маршрутных отчетных материалов МКК  проводит конкурсы (соревнования) выездных мероприятий. Номинации и условия проведения конкурсов представляются участникам в регламентах, утверждаемых председателем МКК. Результаты конкурсов анализируются </w:t>
      </w:r>
      <w:r>
        <w:rPr>
          <w:highlight w:val="none"/>
        </w:rPr>
        <w:t>экспертами МКК. Рез</w:t>
      </w:r>
      <w:r>
        <w:t>ультаты конкурсов, результаты анализа и разработанные на основе анализа методические рекомендации по повышению безопасности и оздоровительно-образовательной эффективности выездных мероприятий публикуются в средствах массовой информации (на официальном сайте образовательной организации и/или в социальных сетях) в месячный срок после подведения итогов конкурса.</w:t>
      </w:r>
    </w:p>
    <w:p>
      <w:pPr>
        <w:ind w:left="-567"/>
        <w:jc w:val="center"/>
        <w:rPr>
          <w:b/>
        </w:rPr>
      </w:pPr>
      <w:r>
        <w:rPr>
          <w:b/>
        </w:rPr>
        <w:t>Рассмотрение чрезвычайных происшествий, несчастных случаев, случае нарушения нормативной базы организации выездных мероприятий.</w:t>
      </w:r>
    </w:p>
    <w:p>
      <w:pPr>
        <w:ind w:left="-567" w:firstLine="567"/>
        <w:jc w:val="both"/>
      </w:pPr>
      <w:r>
        <w:t xml:space="preserve">В целях рассмотрения (разбора) чрезвычайных происшествий, несчастных  случаев в выездных мероприятиях  и случаев нарушения нормативной базы организации выездных мероприятий в МКК, согласовавших маршрутные документы мероприятия, создается комиссия, в которую входят председатель, заместители председателя, руководитель подкомиссии и наиболее опытный эксперт по виду мероприятия, в котором произошло происшествие, представитель вышестоящей МКК. Эксперты, согласовавшие маршрутные документы мероприятия, в котором случилось чрезвычайное происшествие, в качестве членов к работе комиссии не привлекаются. </w:t>
      </w:r>
    </w:p>
    <w:p>
      <w:pPr>
        <w:ind w:left="-567" w:firstLine="567"/>
        <w:jc w:val="both"/>
      </w:pPr>
      <w:r>
        <w:rPr>
          <w:color w:val="000000"/>
          <w:shd w:val="clear" w:color="auto" w:fill="FFFFFF"/>
        </w:rPr>
        <w:t xml:space="preserve">Состав комиссии утверждается распорядительным актом председателя МКК. </w:t>
      </w:r>
    </w:p>
    <w:p>
      <w:pPr>
        <w:ind w:left="-567" w:firstLine="567"/>
        <w:jc w:val="both"/>
      </w:pPr>
      <w:r>
        <w:t>Объектом рассмотрения комиссии являются все случаи травмирования участников мероприятия независимо от тяжести травмы, любое не предусмотренное в качестве запасного варианта изменение маршрута или программы мероприятия, все события, не укладывающиеся в обычный порядок вещей при проведении мероприятия, включая дни подъезда к точке начала активной части маршрута, к району проведения исследований, тренировок, соревнований, к экскурсионным объектом, и дни возвращения участников мероприятия к месту постоянного проживания.</w:t>
      </w:r>
    </w:p>
    <w:p>
      <w:pPr>
        <w:ind w:left="-567" w:firstLine="567"/>
        <w:jc w:val="both"/>
      </w:pPr>
      <w:r>
        <w:t>В зависимости от характера полученной травмы, резонансности и потенциальной опасности происшествия происшествие/случай могут рассматриваться комиссией в полном или сокращенном формате.</w:t>
      </w:r>
    </w:p>
    <w:p>
      <w:pPr>
        <w:ind w:left="-567" w:firstLine="567"/>
        <w:jc w:val="both"/>
      </w:pPr>
      <w:r>
        <w:t>Рассмотрение происшествия/случая состоит из следующих фаз: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>опрос очевидцев и экспертов, рассматривавших маршрутные документы мероприятия (под протокол);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 xml:space="preserve">сбор и изучение документов, имеющих отношение к проведению мероприятия и происшествию/случаю; 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>осмотр места происшествия (по возможности и при необходимости)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 xml:space="preserve">анализ обстоятельств происшествия/случая на основе собранных материалов; 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>формулировка выводов, при необходимости  – предложений по наложению административных взысканий, зачету/незачету мероприятия, понижению опыта руководства мероприятиями руководителей мероприятия, в котором произошло происшествие, запрету на руководство мероприятия;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>составление рекомендаций по предотвращению подобных происшествий/случаев в будущем;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 xml:space="preserve">составление протокола, фиксирующего итоги работы комиссии, выводы, рекомендации, представление протокола руководителю образовательной организации, при которой работает МКК, согласовавшая маршрутные документы мероприятия, руководителю образовательной организации – организатора выездного мероприятия, председателю вышестоящей МКК; </w:t>
      </w:r>
    </w:p>
    <w:p>
      <w:pPr>
        <w:pStyle w:val="8"/>
        <w:numPr>
          <w:ilvl w:val="0"/>
          <w:numId w:val="6"/>
        </w:numPr>
        <w:ind w:firstLine="131"/>
        <w:jc w:val="both"/>
      </w:pPr>
      <w:r>
        <w:t>публикация результатов рассмотрения в виде аналитической записки (статьи) без указания персональных данных участников в средствах массовой информации (на сайтах образовательных организаций и/или в официальных группах организаций в социальных сетях).</w:t>
      </w:r>
    </w:p>
    <w:p>
      <w:pPr>
        <w:ind w:left="-567" w:firstLine="567"/>
        <w:jc w:val="both"/>
      </w:pPr>
      <w:r>
        <w:t xml:space="preserve">На основе изучения представленного протокола и запрошенных документов по происшествию вышестоящая МКК создает свою комиссию по  рассмотрению (разбору) происшествия/случая, в процессе работы которой проверяются выводы и решения нижестоящей МКК. По итогам работы комиссии создается протокол, в котором констатируется согласие или аргументируется несогласие вышестоящей комиссии с выводами нижестоящей.  Итоги работы вышестоящей комиссии доводится до сведения руководителя образовательной организации, при которой работает МКК, согласовавшая маршрутные документы мероприятия, руководителя образовательной организации – организатора выездного мероприятия, председателя вышестоящей МКК. </w:t>
      </w:r>
    </w:p>
    <w:p>
      <w:pPr>
        <w:ind w:left="-567" w:firstLine="567"/>
        <w:jc w:val="both"/>
      </w:pPr>
      <w:r>
        <w:t xml:space="preserve">Рекомендации вышестоящей комиссии по предотвращению подобных происшествий/случаев в будущем публикуются в средствах массовой информации. </w:t>
      </w:r>
    </w:p>
    <w:p>
      <w:pPr>
        <w:spacing w:after="0"/>
        <w:ind w:left="-567"/>
        <w:jc w:val="both"/>
      </w:pPr>
      <w:r>
        <w:t>Опрос очевидцев</w:t>
      </w:r>
    </w:p>
    <w:p>
      <w:pPr>
        <w:ind w:left="-567" w:firstLine="567"/>
        <w:jc w:val="both"/>
      </w:pPr>
      <w:r>
        <w:t xml:space="preserve">Очевидцами происшествия/случая могут считаться участники мероприятия, в котором произошло происшествие, участники мероприятий, проводившихся в то же время и в том же месте, местные жители, лица, наблюдавшие за подготовкой мероприятия, или знающие участников мероприятия по совместному участию в других мероприятиях. В силу высокой социальной значимости рассмотрения происшествия комиссия может обращаться за содействием в организации опроса к руководству образовательной организации, в которой работают или обучаются участники рассматриваемого мероприятия. Дети опрашиваются с согласия и в присутствии родителей (законных представителей). </w:t>
      </w:r>
    </w:p>
    <w:p>
      <w:pPr>
        <w:ind w:left="-567" w:firstLine="567"/>
        <w:jc w:val="both"/>
      </w:pPr>
      <w:r>
        <w:t xml:space="preserve">Опрос очевидцев проводится порознь и в отсутствие лиц, не являющихся членами комиссии. При наличии возможности опрос очевидцев проводится непосредственно на месте происшествия. Показания очевидцев фиксируются в протоколе «от первого лица», как в объяснительной записке. Запись показаний подписывается очевидцем. </w:t>
      </w:r>
    </w:p>
    <w:p>
      <w:pPr>
        <w:spacing w:after="0"/>
        <w:ind w:left="-567"/>
        <w:jc w:val="both"/>
      </w:pPr>
      <w:r>
        <w:t xml:space="preserve">Сбор и изучение документов, имеющих отношение к проведению мероприятия и происшествию/случаю </w:t>
      </w:r>
    </w:p>
    <w:p>
      <w:pPr>
        <w:ind w:left="-567" w:firstLine="567"/>
        <w:jc w:val="both"/>
      </w:pPr>
      <w:r>
        <w:t xml:space="preserve">Маршрутные документы мероприятия изучаются на предмет: </w:t>
      </w:r>
    </w:p>
    <w:p>
      <w:pPr>
        <w:pStyle w:val="8"/>
        <w:numPr>
          <w:ilvl w:val="0"/>
          <w:numId w:val="7"/>
        </w:numPr>
        <w:jc w:val="both"/>
      </w:pPr>
      <w:r>
        <w:t>полноты и правильности их составления;</w:t>
      </w:r>
    </w:p>
    <w:p>
      <w:pPr>
        <w:pStyle w:val="8"/>
        <w:numPr>
          <w:ilvl w:val="0"/>
          <w:numId w:val="7"/>
        </w:numPr>
        <w:jc w:val="both"/>
      </w:pPr>
      <w:r>
        <w:t>полноты и качества их рассмотрения экспертами МКК;</w:t>
      </w:r>
    </w:p>
    <w:p>
      <w:pPr>
        <w:pStyle w:val="8"/>
        <w:numPr>
          <w:ilvl w:val="0"/>
          <w:numId w:val="7"/>
        </w:numPr>
        <w:jc w:val="both"/>
      </w:pPr>
      <w:r>
        <w:t>соблюдения в мероприятии заявленных маршрута (программы) и графика проведения мероприятия.</w:t>
      </w:r>
    </w:p>
    <w:p>
      <w:pPr>
        <w:ind w:left="-567" w:firstLine="567"/>
        <w:jc w:val="both"/>
      </w:pPr>
      <w:r>
        <w:t>В состав изучаемых маршрутных документов мероприятия включаются:</w:t>
      </w:r>
    </w:p>
    <w:p>
      <w:pPr>
        <w:pStyle w:val="8"/>
        <w:numPr>
          <w:ilvl w:val="0"/>
          <w:numId w:val="8"/>
        </w:numPr>
        <w:jc w:val="both"/>
      </w:pPr>
      <w:r>
        <w:t xml:space="preserve">комплект документов, остававшийся в распоряжении МКК; </w:t>
      </w:r>
    </w:p>
    <w:p>
      <w:pPr>
        <w:pStyle w:val="8"/>
        <w:numPr>
          <w:ilvl w:val="0"/>
          <w:numId w:val="8"/>
        </w:numPr>
        <w:jc w:val="both"/>
      </w:pPr>
      <w:r>
        <w:t xml:space="preserve">комплект документов, находившийся у руководителя мероприятия во время проведения мероприятия; </w:t>
      </w:r>
    </w:p>
    <w:p>
      <w:pPr>
        <w:pStyle w:val="8"/>
        <w:numPr>
          <w:ilvl w:val="0"/>
          <w:numId w:val="8"/>
        </w:numPr>
        <w:jc w:val="both"/>
      </w:pPr>
      <w:r>
        <w:t>документы, остававшиеся в распоряжении проводившей мероприятие образовательной организации;</w:t>
      </w:r>
    </w:p>
    <w:p>
      <w:pPr>
        <w:pStyle w:val="8"/>
        <w:numPr>
          <w:ilvl w:val="0"/>
          <w:numId w:val="8"/>
        </w:numPr>
        <w:jc w:val="both"/>
      </w:pPr>
      <w:r>
        <w:t>документы, свидетельствующие о характере и степени тяжести травмы пострадавшего участника мероприятия (запрашиваются у руководителя проводившей мероприятие организации);</w:t>
      </w:r>
    </w:p>
    <w:p>
      <w:pPr>
        <w:pStyle w:val="8"/>
        <w:numPr>
          <w:ilvl w:val="0"/>
          <w:numId w:val="8"/>
        </w:numPr>
        <w:jc w:val="both"/>
      </w:pPr>
      <w:r>
        <w:t>фотографии с места происшествия, сделанные участниками мероприятия и другими лицами, оказавшимися на месте происшествия вскоре после случившегося;</w:t>
      </w:r>
    </w:p>
    <w:p>
      <w:pPr>
        <w:pStyle w:val="8"/>
        <w:numPr>
          <w:ilvl w:val="0"/>
          <w:numId w:val="8"/>
        </w:numPr>
        <w:jc w:val="both"/>
      </w:pPr>
      <w:r>
        <w:t xml:space="preserve">схемы происшествия, составленные «по горячим следам» и по запросу членов комиссии; </w:t>
      </w:r>
    </w:p>
    <w:p>
      <w:pPr>
        <w:pStyle w:val="8"/>
        <w:numPr>
          <w:ilvl w:val="0"/>
          <w:numId w:val="8"/>
        </w:numPr>
        <w:jc w:val="both"/>
      </w:pPr>
      <w:r>
        <w:t xml:space="preserve">акты, составляемые на месте происшествия (при наличии возможности их получения).    </w:t>
      </w:r>
    </w:p>
    <w:p>
      <w:pPr>
        <w:ind w:left="-567" w:firstLine="567"/>
        <w:jc w:val="both"/>
      </w:pPr>
      <w:r>
        <w:t>Если происшествие имело место в момент преодоления препятствия на маршруте или просто на сложном, не безопасном рельефе, члены комиссии рассматривают все описания препятствия, все характеристики местности, сделанные в отчетах о проведенных мероприятиях, включая те, на которые ориентировалась группа в момент прохождения препятствия.</w:t>
      </w:r>
    </w:p>
    <w:p>
      <w:pPr>
        <w:spacing w:after="0"/>
        <w:ind w:left="-567"/>
        <w:jc w:val="both"/>
      </w:pPr>
      <w:r>
        <w:t>Осмотр места происшествия</w:t>
      </w:r>
    </w:p>
    <w:p>
      <w:pPr>
        <w:ind w:left="-567" w:firstLine="567"/>
        <w:jc w:val="both"/>
      </w:pPr>
      <w:r>
        <w:t>Непосредственный осмотр места происшествия производится при наличии возможности его совершения. В противном случае члены комиссии составляют представление о месте происшествия по свидетельствам очевидцев.</w:t>
      </w:r>
    </w:p>
    <w:p>
      <w:pPr>
        <w:ind w:left="-567" w:firstLine="567"/>
        <w:jc w:val="both"/>
      </w:pPr>
      <w:r>
        <w:t xml:space="preserve">Осмотр места происшествия может проводиться неоднократно – по мере выявления обстоятельств происшествия с целью их проверки и уточнения.  </w:t>
      </w:r>
    </w:p>
    <w:p>
      <w:pPr>
        <w:ind w:left="-567" w:firstLine="567"/>
        <w:jc w:val="both"/>
      </w:pPr>
      <w:r>
        <w:t>В процессе проведения осмотра производятся фотосьемка и графическое составление схем, приобщаемых к материалам работы комиссии.</w:t>
      </w:r>
    </w:p>
    <w:p>
      <w:pPr>
        <w:ind w:left="-709"/>
        <w:jc w:val="both"/>
      </w:pPr>
      <w:r>
        <w:t xml:space="preserve">Анализ обстоятельств происшествия/случая на основе собранных материалов, формулировка выводов и составление рекомендаций по предотвращению подобных происшествий/случаев в будущем:  </w:t>
      </w:r>
    </w:p>
    <w:p>
      <w:pPr>
        <w:pStyle w:val="8"/>
        <w:numPr>
          <w:ilvl w:val="0"/>
          <w:numId w:val="9"/>
        </w:numPr>
        <w:ind w:left="851"/>
        <w:jc w:val="both"/>
      </w:pPr>
      <w:r>
        <w:t xml:space="preserve">составляются коллективно («мозговой штурм» с фиксацией результатов) или поручаются одному члену комиссии с последующим обсуждением и утверждением всем составом комиссии. При необходимости фиксируются особые мнения; </w:t>
      </w:r>
    </w:p>
    <w:p>
      <w:pPr>
        <w:pStyle w:val="8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включаются в  протокол, фиксирующий итоги работы комиссии.</w:t>
      </w:r>
    </w:p>
    <w:p>
      <w:pPr>
        <w:spacing w:after="0"/>
        <w:ind w:left="-567"/>
        <w:jc w:val="both"/>
      </w:pPr>
      <w:r>
        <w:t>Составление протокола, фиксирующего итоги работы комиссии</w:t>
      </w:r>
    </w:p>
    <w:p>
      <w:pPr>
        <w:ind w:left="-567" w:firstLine="567"/>
        <w:jc w:val="both"/>
      </w:pPr>
      <w:r>
        <w:t xml:space="preserve">Итоговый протокол составляется в следующей форме: </w:t>
      </w:r>
    </w:p>
    <w:p>
      <w:pPr>
        <w:pStyle w:val="8"/>
        <w:numPr>
          <w:ilvl w:val="0"/>
          <w:numId w:val="10"/>
        </w:numPr>
        <w:jc w:val="both"/>
      </w:pPr>
      <w:r>
        <w:t>Дата составления/Место составления</w:t>
      </w:r>
    </w:p>
    <w:p>
      <w:pPr>
        <w:pStyle w:val="8"/>
        <w:numPr>
          <w:ilvl w:val="0"/>
          <w:numId w:val="10"/>
        </w:numPr>
        <w:jc w:val="both"/>
      </w:pPr>
      <w:r>
        <w:t>Разбор происшествия/ случая произведен комиссией в составе: …</w:t>
      </w:r>
    </w:p>
    <w:p>
      <w:pPr>
        <w:pStyle w:val="8"/>
        <w:numPr>
          <w:ilvl w:val="0"/>
          <w:numId w:val="11"/>
        </w:numPr>
        <w:jc w:val="both"/>
      </w:pPr>
      <w:r>
        <w:t>Дата и время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Место происшествия/случая (административный район, географический регион).</w:t>
      </w:r>
    </w:p>
    <w:p>
      <w:pPr>
        <w:pStyle w:val="8"/>
        <w:numPr>
          <w:ilvl w:val="0"/>
          <w:numId w:val="11"/>
        </w:numPr>
        <w:jc w:val="both"/>
      </w:pPr>
      <w:r>
        <w:t>Вид, категория сложности выездного мероприятия.</w:t>
      </w:r>
    </w:p>
    <w:p>
      <w:pPr>
        <w:pStyle w:val="8"/>
        <w:numPr>
          <w:ilvl w:val="0"/>
          <w:numId w:val="11"/>
        </w:numPr>
        <w:jc w:val="both"/>
      </w:pPr>
      <w:r>
        <w:t>Нитка маршрута (краткое изложения программы) мероприятия.</w:t>
      </w:r>
    </w:p>
    <w:p>
      <w:pPr>
        <w:pStyle w:val="8"/>
        <w:numPr>
          <w:ilvl w:val="0"/>
          <w:numId w:val="11"/>
        </w:numPr>
        <w:jc w:val="both"/>
      </w:pPr>
      <w:r>
        <w:t>Заявленное количество человек в группе.</w:t>
      </w:r>
    </w:p>
    <w:p>
      <w:pPr>
        <w:pStyle w:val="8"/>
        <w:numPr>
          <w:ilvl w:val="0"/>
          <w:numId w:val="11"/>
        </w:numPr>
        <w:jc w:val="both"/>
      </w:pPr>
      <w:r>
        <w:t>Фамилии, имена и отчества фактических участников мероприятия.</w:t>
      </w:r>
    </w:p>
    <w:p>
      <w:pPr>
        <w:pStyle w:val="8"/>
        <w:numPr>
          <w:ilvl w:val="0"/>
          <w:numId w:val="11"/>
        </w:numPr>
        <w:jc w:val="both"/>
      </w:pPr>
      <w:r>
        <w:t>Фамилия, имя, отчество руководителей мероприятия.</w:t>
      </w:r>
    </w:p>
    <w:p>
      <w:pPr>
        <w:pStyle w:val="8"/>
        <w:numPr>
          <w:ilvl w:val="0"/>
          <w:numId w:val="11"/>
        </w:numPr>
        <w:jc w:val="both"/>
      </w:pPr>
      <w:r>
        <w:t>Полное наименование организации, проводившей мероприятие.</w:t>
      </w:r>
    </w:p>
    <w:p>
      <w:pPr>
        <w:pStyle w:val="8"/>
        <w:numPr>
          <w:ilvl w:val="0"/>
          <w:numId w:val="11"/>
        </w:numPr>
        <w:jc w:val="both"/>
      </w:pPr>
      <w:r>
        <w:t>Номер маршрутной книжки.</w:t>
      </w:r>
    </w:p>
    <w:p>
      <w:pPr>
        <w:pStyle w:val="8"/>
        <w:numPr>
          <w:ilvl w:val="0"/>
          <w:numId w:val="11"/>
        </w:numPr>
        <w:jc w:val="both"/>
      </w:pPr>
      <w:r>
        <w:t>Наименование маршрутно-квалификационной комиссии, давшей положительное заключение на проведение мероприятия, ее код, кем и когда утверждены полномочия,</w:t>
      </w:r>
    </w:p>
    <w:p>
      <w:pPr>
        <w:pStyle w:val="8"/>
        <w:numPr>
          <w:ilvl w:val="0"/>
          <w:numId w:val="11"/>
        </w:numPr>
        <w:jc w:val="both"/>
      </w:pPr>
      <w:r>
        <w:t>Сведения о пострадавших (при наличии): фамилия, имя и отчество, пол, год рождения, место работы/обучения, должность, специальный опыт, исход (травмы, смерть с указанием непосредственной причины).</w:t>
      </w:r>
    </w:p>
    <w:p>
      <w:pPr>
        <w:pStyle w:val="8"/>
        <w:ind w:left="153" w:hanging="437"/>
        <w:jc w:val="both"/>
      </w:pPr>
      <w:r>
        <w:t>11а. Результат происшествия (создание потенциально опасной ситуации, имущественный ущерб, сход с маршрута, эвакуация группы).</w:t>
      </w:r>
    </w:p>
    <w:p>
      <w:pPr>
        <w:pStyle w:val="8"/>
        <w:numPr>
          <w:ilvl w:val="0"/>
          <w:numId w:val="11"/>
        </w:numPr>
        <w:jc w:val="both"/>
      </w:pPr>
      <w:r>
        <w:t>Соблюдение утвержденного маршрута (программы).</w:t>
      </w:r>
    </w:p>
    <w:p>
      <w:pPr>
        <w:pStyle w:val="8"/>
        <w:numPr>
          <w:ilvl w:val="0"/>
          <w:numId w:val="11"/>
        </w:numPr>
        <w:jc w:val="both"/>
      </w:pPr>
      <w:r>
        <w:t>Соблюдение графика движения (плана исследования, графика тренировок, графика посещения экскурсионных объектов).</w:t>
      </w:r>
    </w:p>
    <w:p>
      <w:pPr>
        <w:pStyle w:val="8"/>
        <w:numPr>
          <w:ilvl w:val="0"/>
          <w:numId w:val="11"/>
        </w:numPr>
        <w:jc w:val="both"/>
      </w:pPr>
      <w:r>
        <w:t>Темп и продолжительность движения в день, когда произошел несчастный случай (происшествие).</w:t>
      </w:r>
    </w:p>
    <w:p>
      <w:pPr>
        <w:pStyle w:val="8"/>
        <w:numPr>
          <w:ilvl w:val="0"/>
          <w:numId w:val="11"/>
        </w:numPr>
        <w:jc w:val="both"/>
      </w:pPr>
      <w:r>
        <w:t>Подробное описание участка, на котором произошло происшествие/случай.</w:t>
      </w:r>
    </w:p>
    <w:p>
      <w:pPr>
        <w:pStyle w:val="8"/>
        <w:numPr>
          <w:ilvl w:val="0"/>
          <w:numId w:val="11"/>
        </w:numPr>
        <w:jc w:val="both"/>
      </w:pPr>
      <w:r>
        <w:t>Метеорологические условия к моменту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Действия и положение участников в момент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Действия пострадавшего (при наличии) в момент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Непосредственная причина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Организация и проведение группой поисково-спасательных и транспортировочных работ.</w:t>
      </w:r>
    </w:p>
    <w:p>
      <w:pPr>
        <w:pStyle w:val="8"/>
        <w:numPr>
          <w:ilvl w:val="0"/>
          <w:numId w:val="11"/>
        </w:numPr>
        <w:jc w:val="both"/>
      </w:pPr>
      <w:r>
        <w:t>Действия других групп и местного населения, находившихся в районе происшествия/случая, по оказанию помощи пострадавшим.</w:t>
      </w:r>
    </w:p>
    <w:p>
      <w:pPr>
        <w:pStyle w:val="8"/>
        <w:numPr>
          <w:ilvl w:val="0"/>
          <w:numId w:val="11"/>
        </w:numPr>
        <w:jc w:val="both"/>
      </w:pPr>
      <w:r>
        <w:t>Тактические ошибки, допущенные при организации и проведении мероприятия.</w:t>
      </w:r>
    </w:p>
    <w:p>
      <w:pPr>
        <w:pStyle w:val="8"/>
        <w:numPr>
          <w:ilvl w:val="0"/>
          <w:numId w:val="11"/>
        </w:numPr>
        <w:jc w:val="both"/>
      </w:pPr>
      <w:r>
        <w:t>Технические ошибки, совершенные при преодолении участка, на котором произошло происшествие/случай.</w:t>
      </w:r>
    </w:p>
    <w:p>
      <w:pPr>
        <w:pStyle w:val="8"/>
        <w:numPr>
          <w:ilvl w:val="0"/>
          <w:numId w:val="11"/>
        </w:numPr>
        <w:jc w:val="both"/>
      </w:pPr>
      <w:r>
        <w:t>Ошибки в организации страховки.</w:t>
      </w:r>
    </w:p>
    <w:p>
      <w:pPr>
        <w:pStyle w:val="8"/>
        <w:numPr>
          <w:ilvl w:val="0"/>
          <w:numId w:val="11"/>
        </w:numPr>
        <w:jc w:val="both"/>
      </w:pPr>
      <w:r>
        <w:t>Ошибки в организации и проведении группой поисково-спасательных и транспортировочных работ.</w:t>
      </w:r>
    </w:p>
    <w:p>
      <w:pPr>
        <w:pStyle w:val="8"/>
        <w:numPr>
          <w:ilvl w:val="0"/>
          <w:numId w:val="11"/>
        </w:numPr>
        <w:jc w:val="both"/>
      </w:pPr>
      <w:r>
        <w:t>Нарушения, допущенные группой, маршрутно-квалификационной комиссией и другими организациями (подразделениями организаций), принимавшими участие в подготовке мероприятия и участников мероприятия.</w:t>
      </w:r>
    </w:p>
    <w:p>
      <w:pPr>
        <w:pStyle w:val="8"/>
        <w:numPr>
          <w:ilvl w:val="0"/>
          <w:numId w:val="11"/>
        </w:numPr>
        <w:jc w:val="both"/>
      </w:pPr>
      <w:r>
        <w:t>Нарушения инструкций по охране труда, утвержденных руководителем проводившей мероприятие организации.</w:t>
      </w:r>
    </w:p>
    <w:p>
      <w:pPr>
        <w:pStyle w:val="8"/>
        <w:numPr>
          <w:ilvl w:val="0"/>
          <w:numId w:val="11"/>
        </w:numPr>
        <w:jc w:val="both"/>
      </w:pPr>
      <w:r>
        <w:t>Прочие причины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Рекомендации комиссии по мерам наказания виновных лиц с краткой формулировкой конкретной вины каждого лица.</w:t>
      </w:r>
    </w:p>
    <w:p>
      <w:pPr>
        <w:pStyle w:val="8"/>
        <w:numPr>
          <w:ilvl w:val="0"/>
          <w:numId w:val="11"/>
        </w:numPr>
        <w:jc w:val="both"/>
      </w:pPr>
      <w:r>
        <w:t>Предложения комиссии по поощрению отдельных лиц и организаций за своевременные и самоотверженные действия по минимизации/ликвидации последствий происшествия/случая.</w:t>
      </w:r>
    </w:p>
    <w:p>
      <w:pPr>
        <w:pStyle w:val="8"/>
        <w:numPr>
          <w:ilvl w:val="0"/>
          <w:numId w:val="11"/>
        </w:numPr>
        <w:jc w:val="both"/>
      </w:pPr>
      <w:r>
        <w:t>Рекомендации комиссии по предотвращению подобных происшествий/случаев в будущем.</w:t>
      </w:r>
    </w:p>
    <w:p>
      <w:pPr>
        <w:pStyle w:val="8"/>
        <w:numPr>
          <w:ilvl w:val="0"/>
          <w:numId w:val="11"/>
        </w:numPr>
        <w:jc w:val="both"/>
      </w:pPr>
      <w:r>
        <w:t>Подписи председателя и членов комиссии.</w:t>
      </w:r>
    </w:p>
    <w:p>
      <w:pPr>
        <w:ind w:left="-567"/>
        <w:jc w:val="both"/>
      </w:pPr>
      <w:r>
        <w:t xml:space="preserve">Остальные документы, отражающие работу комиссии, оформляются с использованием образцов,  приведенных в приложениях к </w:t>
      </w:r>
      <w:r>
        <w:rPr>
          <w:color w:val="000000"/>
          <w:shd w:val="clear" w:color="auto" w:fill="FFFFFF"/>
        </w:rPr>
        <w:t xml:space="preserve">Порядку расследования и учета несчастных случаев с обучающимися во время пребывания в организации, осуществляющей образовательную деятельность (утвержден Приказом </w:t>
      </w:r>
      <w:r>
        <w:t xml:space="preserve">Министерства образования и науки РФ от 27 июня 2017 г. N 602.  </w:t>
      </w:r>
    </w:p>
    <w:p>
      <w:pPr>
        <w:ind w:left="-567"/>
        <w:jc w:val="both"/>
      </w:pPr>
    </w:p>
    <w:p>
      <w:pPr>
        <w:ind w:left="-567"/>
        <w:jc w:val="both"/>
      </w:pPr>
    </w:p>
    <w:p>
      <w:pPr>
        <w:ind w:left="-567"/>
        <w:jc w:val="both"/>
      </w:pPr>
    </w:p>
    <w:p>
      <w:pPr>
        <w:ind w:left="-567"/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616EE"/>
    <w:multiLevelType w:val="multilevel"/>
    <w:tmpl w:val="031616EE"/>
    <w:lvl w:ilvl="0" w:tentative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873" w:hanging="360"/>
      </w:pPr>
    </w:lvl>
    <w:lvl w:ilvl="2" w:tentative="0">
      <w:start w:val="1"/>
      <w:numFmt w:val="lowerRoman"/>
      <w:lvlText w:val="%3."/>
      <w:lvlJc w:val="right"/>
      <w:pPr>
        <w:ind w:left="1593" w:hanging="180"/>
      </w:pPr>
    </w:lvl>
    <w:lvl w:ilvl="3" w:tentative="0">
      <w:start w:val="1"/>
      <w:numFmt w:val="decimal"/>
      <w:lvlText w:val="%4."/>
      <w:lvlJc w:val="left"/>
      <w:pPr>
        <w:ind w:left="2313" w:hanging="360"/>
      </w:pPr>
    </w:lvl>
    <w:lvl w:ilvl="4" w:tentative="0">
      <w:start w:val="1"/>
      <w:numFmt w:val="lowerLetter"/>
      <w:lvlText w:val="%5."/>
      <w:lvlJc w:val="left"/>
      <w:pPr>
        <w:ind w:left="3033" w:hanging="360"/>
      </w:pPr>
    </w:lvl>
    <w:lvl w:ilvl="5" w:tentative="0">
      <w:start w:val="1"/>
      <w:numFmt w:val="lowerRoman"/>
      <w:lvlText w:val="%6."/>
      <w:lvlJc w:val="right"/>
      <w:pPr>
        <w:ind w:left="3753" w:hanging="180"/>
      </w:pPr>
    </w:lvl>
    <w:lvl w:ilvl="6" w:tentative="0">
      <w:start w:val="1"/>
      <w:numFmt w:val="decimal"/>
      <w:lvlText w:val="%7."/>
      <w:lvlJc w:val="left"/>
      <w:pPr>
        <w:ind w:left="4473" w:hanging="360"/>
      </w:pPr>
    </w:lvl>
    <w:lvl w:ilvl="7" w:tentative="0">
      <w:start w:val="1"/>
      <w:numFmt w:val="lowerLetter"/>
      <w:lvlText w:val="%8."/>
      <w:lvlJc w:val="left"/>
      <w:pPr>
        <w:ind w:left="5193" w:hanging="360"/>
      </w:pPr>
    </w:lvl>
    <w:lvl w:ilvl="8" w:tentative="0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D7674D7"/>
    <w:multiLevelType w:val="multilevel"/>
    <w:tmpl w:val="1D7674D7"/>
    <w:lvl w:ilvl="0" w:tentative="0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">
    <w:nsid w:val="20CC74ED"/>
    <w:multiLevelType w:val="multilevel"/>
    <w:tmpl w:val="20CC74ED"/>
    <w:lvl w:ilvl="0" w:tentative="0">
      <w:start w:val="1"/>
      <w:numFmt w:val="decimal"/>
      <w:lvlText w:val="%1."/>
      <w:lvlJc w:val="left"/>
      <w:pPr>
        <w:ind w:left="20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463D"/>
    <w:multiLevelType w:val="multilevel"/>
    <w:tmpl w:val="2BCE463D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4">
    <w:nsid w:val="3EC2622C"/>
    <w:multiLevelType w:val="multilevel"/>
    <w:tmpl w:val="3EC2622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9F692B"/>
    <w:multiLevelType w:val="multilevel"/>
    <w:tmpl w:val="3F9F69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9115930"/>
    <w:multiLevelType w:val="multilevel"/>
    <w:tmpl w:val="49115930"/>
    <w:lvl w:ilvl="0" w:tentative="0">
      <w:start w:val="1"/>
      <w:numFmt w:val="bullet"/>
      <w:lvlText w:val=""/>
      <w:lvlJc w:val="left"/>
      <w:pPr>
        <w:ind w:left="7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9" w:hanging="360"/>
      </w:pPr>
      <w:rPr>
        <w:rFonts w:hint="default" w:ascii="Wingdings" w:hAnsi="Wingdings"/>
      </w:rPr>
    </w:lvl>
  </w:abstractNum>
  <w:abstractNum w:abstractNumId="7">
    <w:nsid w:val="4D142A80"/>
    <w:multiLevelType w:val="multilevel"/>
    <w:tmpl w:val="4D142A80"/>
    <w:lvl w:ilvl="0" w:tentative="0">
      <w:start w:val="1"/>
      <w:numFmt w:val="bullet"/>
      <w:lvlText w:val=""/>
      <w:lvlJc w:val="left"/>
      <w:pPr>
        <w:ind w:left="20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9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6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5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2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65" w:hanging="360"/>
      </w:pPr>
      <w:rPr>
        <w:rFonts w:hint="default" w:ascii="Wingdings" w:hAnsi="Wingdings"/>
      </w:rPr>
    </w:lvl>
  </w:abstractNum>
  <w:abstractNum w:abstractNumId="8">
    <w:nsid w:val="5DF01C54"/>
    <w:multiLevelType w:val="multilevel"/>
    <w:tmpl w:val="5DF01C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0A5655E"/>
    <w:multiLevelType w:val="multilevel"/>
    <w:tmpl w:val="60A5655E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0">
    <w:nsid w:val="789D01D4"/>
    <w:multiLevelType w:val="multilevel"/>
    <w:tmpl w:val="789D01D4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1"/>
    <w:rsid w:val="00021E59"/>
    <w:rsid w:val="00025C3E"/>
    <w:rsid w:val="000338F4"/>
    <w:rsid w:val="00047FFB"/>
    <w:rsid w:val="0005497C"/>
    <w:rsid w:val="000A54E4"/>
    <w:rsid w:val="000B226C"/>
    <w:rsid w:val="000E6382"/>
    <w:rsid w:val="000F1140"/>
    <w:rsid w:val="000F1BF0"/>
    <w:rsid w:val="00103794"/>
    <w:rsid w:val="00104646"/>
    <w:rsid w:val="00114ABE"/>
    <w:rsid w:val="00115971"/>
    <w:rsid w:val="00125780"/>
    <w:rsid w:val="001534F7"/>
    <w:rsid w:val="00167558"/>
    <w:rsid w:val="0017033B"/>
    <w:rsid w:val="00176187"/>
    <w:rsid w:val="00181CDA"/>
    <w:rsid w:val="00213E88"/>
    <w:rsid w:val="002826F3"/>
    <w:rsid w:val="0029598E"/>
    <w:rsid w:val="002A5D43"/>
    <w:rsid w:val="002C4B03"/>
    <w:rsid w:val="002E5D05"/>
    <w:rsid w:val="002F7BD8"/>
    <w:rsid w:val="003367E0"/>
    <w:rsid w:val="003711C6"/>
    <w:rsid w:val="003970EC"/>
    <w:rsid w:val="003B5909"/>
    <w:rsid w:val="00416C9A"/>
    <w:rsid w:val="00427E55"/>
    <w:rsid w:val="00432407"/>
    <w:rsid w:val="00462A72"/>
    <w:rsid w:val="00464060"/>
    <w:rsid w:val="004773F8"/>
    <w:rsid w:val="00487014"/>
    <w:rsid w:val="004A0537"/>
    <w:rsid w:val="004A1F8E"/>
    <w:rsid w:val="004A440A"/>
    <w:rsid w:val="004E6645"/>
    <w:rsid w:val="00560337"/>
    <w:rsid w:val="00582574"/>
    <w:rsid w:val="00584638"/>
    <w:rsid w:val="00591FFD"/>
    <w:rsid w:val="0059216C"/>
    <w:rsid w:val="005A2E04"/>
    <w:rsid w:val="005A7D1E"/>
    <w:rsid w:val="005B5776"/>
    <w:rsid w:val="005F0A3B"/>
    <w:rsid w:val="00645195"/>
    <w:rsid w:val="006D1B00"/>
    <w:rsid w:val="006E44C9"/>
    <w:rsid w:val="00703954"/>
    <w:rsid w:val="00706ABA"/>
    <w:rsid w:val="007107FB"/>
    <w:rsid w:val="007229DB"/>
    <w:rsid w:val="00735D87"/>
    <w:rsid w:val="00747F7E"/>
    <w:rsid w:val="00762A4E"/>
    <w:rsid w:val="00765118"/>
    <w:rsid w:val="007858A9"/>
    <w:rsid w:val="0078646E"/>
    <w:rsid w:val="007A3CB8"/>
    <w:rsid w:val="007B4A08"/>
    <w:rsid w:val="007F32CB"/>
    <w:rsid w:val="00802B02"/>
    <w:rsid w:val="00807C88"/>
    <w:rsid w:val="00815072"/>
    <w:rsid w:val="00825717"/>
    <w:rsid w:val="00825FA9"/>
    <w:rsid w:val="008278BF"/>
    <w:rsid w:val="0084442E"/>
    <w:rsid w:val="008A3562"/>
    <w:rsid w:val="008C697A"/>
    <w:rsid w:val="00966FE8"/>
    <w:rsid w:val="00975EEE"/>
    <w:rsid w:val="00990BB3"/>
    <w:rsid w:val="009C7652"/>
    <w:rsid w:val="009C7EAC"/>
    <w:rsid w:val="009E76C5"/>
    <w:rsid w:val="009F6958"/>
    <w:rsid w:val="00A20D61"/>
    <w:rsid w:val="00A33FCC"/>
    <w:rsid w:val="00A35AFA"/>
    <w:rsid w:val="00A517A9"/>
    <w:rsid w:val="00A55B88"/>
    <w:rsid w:val="00A629FE"/>
    <w:rsid w:val="00A9269C"/>
    <w:rsid w:val="00AE1110"/>
    <w:rsid w:val="00AE188B"/>
    <w:rsid w:val="00AE4578"/>
    <w:rsid w:val="00AE60AD"/>
    <w:rsid w:val="00AF19F6"/>
    <w:rsid w:val="00AF7D84"/>
    <w:rsid w:val="00B40053"/>
    <w:rsid w:val="00B75FE8"/>
    <w:rsid w:val="00BC2FFC"/>
    <w:rsid w:val="00BF76CD"/>
    <w:rsid w:val="00C01ECB"/>
    <w:rsid w:val="00C178FD"/>
    <w:rsid w:val="00C467C9"/>
    <w:rsid w:val="00C47919"/>
    <w:rsid w:val="00C84071"/>
    <w:rsid w:val="00C96376"/>
    <w:rsid w:val="00CA79C2"/>
    <w:rsid w:val="00CB2FCF"/>
    <w:rsid w:val="00CB47E7"/>
    <w:rsid w:val="00CC4D52"/>
    <w:rsid w:val="00CD77A4"/>
    <w:rsid w:val="00CE29D0"/>
    <w:rsid w:val="00D20951"/>
    <w:rsid w:val="00D65E36"/>
    <w:rsid w:val="00D84B67"/>
    <w:rsid w:val="00DB0656"/>
    <w:rsid w:val="00DF48BD"/>
    <w:rsid w:val="00E0373D"/>
    <w:rsid w:val="00E70FC6"/>
    <w:rsid w:val="00EA48C4"/>
    <w:rsid w:val="00EA54E1"/>
    <w:rsid w:val="00ED56BB"/>
    <w:rsid w:val="00ED7BBF"/>
    <w:rsid w:val="00EF3566"/>
    <w:rsid w:val="00F11381"/>
    <w:rsid w:val="00F20939"/>
    <w:rsid w:val="00F54EB2"/>
    <w:rsid w:val="00F5631F"/>
    <w:rsid w:val="00F73669"/>
    <w:rsid w:val="00F85C1A"/>
    <w:rsid w:val="00FD0BDD"/>
    <w:rsid w:val="00FE5426"/>
    <w:rsid w:val="07023B30"/>
    <w:rsid w:val="6E476E0C"/>
    <w:rsid w:val="77F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примечания Знак"/>
    <w:basedOn w:val="2"/>
    <w:link w:val="6"/>
    <w:semiHidden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5485</Words>
  <Characters>31270</Characters>
  <Lines>260</Lines>
  <Paragraphs>73</Paragraphs>
  <TotalTime>5</TotalTime>
  <ScaleCrop>false</ScaleCrop>
  <LinksUpToDate>false</LinksUpToDate>
  <CharactersWithSpaces>36682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2022-01-20T15:31:00Z</dcterms:created>
  <dc:creator>Учетная запись Майкрософт</dc:creator>
  <cp:lastModifiedBy>rafts</cp:lastModifiedBy>
  <dcterms:modified xsi:type="dcterms:W3CDTF">2022-05-14T05:08:33Z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1F13828B66514DCB9843FA88A6BE46E0</vt:lpwstr>
  </property>
</Properties>
</file>