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2DBA0">
      <w:pPr>
        <w:ind w:right="-294" w:rightChars="-147"/>
        <w:jc w:val="center"/>
        <w:rPr>
          <w:rFonts w:hint="default" w:ascii="Calibri" w:hAnsi="Calibri" w:eastAsia="Times New Roman" w:cs="Calibri"/>
          <w:b/>
          <w:sz w:val="24"/>
          <w:szCs w:val="24"/>
          <w:lang w:val="ru-RU" w:eastAsia="ru-RU"/>
        </w:rPr>
      </w:pPr>
      <w:r>
        <w:rPr>
          <w:rFonts w:hint="default" w:ascii="Calibri" w:hAnsi="Calibri" w:eastAsia="Times New Roman" w:cs="Calibri"/>
          <w:b/>
          <w:sz w:val="24"/>
          <w:szCs w:val="24"/>
          <w:lang w:val="ru-RU" w:eastAsia="ru-RU"/>
        </w:rPr>
        <w:t>Протокол</w:t>
      </w:r>
    </w:p>
    <w:p w14:paraId="60C71CA8">
      <w:pPr>
        <w:ind w:right="-294" w:rightChars="-147"/>
        <w:jc w:val="center"/>
        <w:rPr>
          <w:rFonts w:hint="default" w:ascii="Calibri" w:hAnsi="Calibri" w:eastAsia="Times New Roman" w:cs="Calibri"/>
          <w:b/>
          <w:sz w:val="24"/>
          <w:szCs w:val="24"/>
          <w:lang w:val="ru-RU" w:eastAsia="ru-RU"/>
        </w:rPr>
      </w:pPr>
      <w:r>
        <w:rPr>
          <w:rFonts w:hint="default" w:ascii="Calibri" w:hAnsi="Calibri" w:eastAsia="Times New Roman" w:cs="Calibri"/>
          <w:b/>
          <w:sz w:val="24"/>
          <w:szCs w:val="24"/>
          <w:lang w:val="ru-RU" w:eastAsia="ru-RU"/>
        </w:rPr>
        <w:t>семинара городского учебно-методического объединения</w:t>
      </w:r>
    </w:p>
    <w:p w14:paraId="3D50FAB8">
      <w:pPr>
        <w:ind w:right="-294" w:rightChars="-147"/>
        <w:jc w:val="center"/>
        <w:rPr>
          <w:rFonts w:hint="default" w:ascii="Calibri" w:hAnsi="Calibri" w:eastAsia="Times New Roman" w:cs="Calibri"/>
          <w:b/>
          <w:sz w:val="24"/>
          <w:szCs w:val="24"/>
          <w:lang w:val="ru-RU" w:eastAsia="ru-RU"/>
        </w:rPr>
      </w:pPr>
      <w:r>
        <w:rPr>
          <w:rFonts w:hint="default" w:ascii="Calibri" w:hAnsi="Calibri" w:eastAsia="Times New Roman" w:cs="Calibri"/>
          <w:b/>
          <w:sz w:val="24"/>
          <w:szCs w:val="24"/>
          <w:lang w:val="ru-RU" w:eastAsia="ru-RU"/>
        </w:rPr>
        <w:t>организаторов активных форм туристско-краеведческой деятельности обучающихся</w:t>
      </w:r>
      <w:r>
        <w:rPr>
          <w:rFonts w:hint="default" w:ascii="Calibri" w:hAnsi="Calibri" w:eastAsia="Times New Roman" w:cs="Calibri"/>
          <w:b/>
          <w:sz w:val="24"/>
          <w:szCs w:val="24"/>
          <w:lang w:val="en-US" w:eastAsia="ru-RU"/>
        </w:rPr>
        <w:t xml:space="preserve"> </w:t>
      </w:r>
      <w:r>
        <w:rPr>
          <w:rFonts w:hint="default" w:ascii="Calibri" w:hAnsi="Calibri" w:eastAsia="Times New Roman" w:cs="Calibri"/>
          <w:b/>
          <w:sz w:val="24"/>
          <w:szCs w:val="24"/>
          <w:lang w:val="ru-RU" w:eastAsia="ru-RU"/>
        </w:rPr>
        <w:t>в государственных образовательных учреждениях</w:t>
      </w:r>
    </w:p>
    <w:p w14:paraId="4D8A3E6D">
      <w:pPr>
        <w:ind w:right="-294" w:rightChars="-147"/>
        <w:jc w:val="both"/>
        <w:rPr>
          <w:rFonts w:hint="default" w:ascii="Calibri" w:hAnsi="Calibri" w:eastAsia="Times New Roman" w:cs="Calibri"/>
          <w:sz w:val="24"/>
          <w:szCs w:val="24"/>
          <w:lang w:val="ru-RU" w:eastAsia="ru-RU"/>
        </w:rPr>
      </w:pPr>
    </w:p>
    <w:p w14:paraId="70A48BA4">
      <w:pPr>
        <w:ind w:right="-294" w:rightChars="-147"/>
        <w:jc w:val="both"/>
        <w:rPr>
          <w:rFonts w:hint="default" w:ascii="Calibri" w:hAnsi="Calibri" w:eastAsia="Times New Roman" w:cs="Calibri"/>
          <w:sz w:val="24"/>
          <w:szCs w:val="24"/>
          <w:lang w:val="ru-RU" w:eastAsia="ru-RU"/>
        </w:rPr>
      </w:pPr>
      <w:r>
        <w:rPr>
          <w:rFonts w:hint="default" w:ascii="Calibri" w:hAnsi="Calibri" w:eastAsia="Times New Roman" w:cs="Calibri"/>
          <w:b/>
          <w:sz w:val="24"/>
          <w:szCs w:val="24"/>
          <w:lang w:val="ru-RU" w:eastAsia="ru-RU"/>
        </w:rPr>
        <w:t>Дата проведения</w:t>
      </w:r>
      <w:r>
        <w:rPr>
          <w:rFonts w:hint="default" w:ascii="Calibri" w:hAnsi="Calibri" w:eastAsia="Times New Roman" w:cs="Calibri"/>
          <w:sz w:val="24"/>
          <w:szCs w:val="24"/>
          <w:lang w:val="ru-RU" w:eastAsia="ru-RU"/>
        </w:rPr>
        <w:t xml:space="preserve">: </w:t>
      </w:r>
      <w:r>
        <w:rPr>
          <w:rFonts w:hint="default" w:ascii="Calibri" w:hAnsi="Calibri" w:eastAsia="Times New Roman" w:cs="Calibri"/>
          <w:sz w:val="24"/>
          <w:szCs w:val="24"/>
          <w:lang w:val="en-US" w:eastAsia="ru-RU"/>
        </w:rPr>
        <w:t xml:space="preserve">02 октября </w:t>
      </w:r>
      <w:r>
        <w:rPr>
          <w:rFonts w:hint="default" w:ascii="Calibri" w:hAnsi="Calibri" w:eastAsia="Times New Roman" w:cs="Calibri"/>
          <w:sz w:val="24"/>
          <w:szCs w:val="24"/>
          <w:lang w:val="ru-RU" w:eastAsia="ru-RU"/>
        </w:rPr>
        <w:t xml:space="preserve"> 202</w:t>
      </w:r>
      <w:r>
        <w:rPr>
          <w:rFonts w:hint="default" w:ascii="Calibri" w:hAnsi="Calibri" w:eastAsia="Times New Roman" w:cs="Calibri"/>
          <w:sz w:val="24"/>
          <w:szCs w:val="24"/>
          <w:lang w:val="en-US" w:eastAsia="ru-RU"/>
        </w:rPr>
        <w:t>4</w:t>
      </w:r>
      <w:r>
        <w:rPr>
          <w:rFonts w:hint="default" w:ascii="Calibri" w:hAnsi="Calibri" w:eastAsia="Times New Roman" w:cs="Calibri"/>
          <w:sz w:val="24"/>
          <w:szCs w:val="24"/>
          <w:lang w:val="ru-RU" w:eastAsia="ru-RU"/>
        </w:rPr>
        <w:t xml:space="preserve"> года</w:t>
      </w:r>
    </w:p>
    <w:p w14:paraId="7CDE83B6">
      <w:pPr>
        <w:ind w:right="-294" w:rightChars="-147"/>
        <w:jc w:val="both"/>
        <w:rPr>
          <w:rFonts w:hint="default" w:ascii="Calibri" w:hAnsi="Calibri" w:eastAsia="Times New Roman" w:cs="Calibri"/>
          <w:sz w:val="24"/>
          <w:szCs w:val="24"/>
          <w:lang w:val="ru-RU" w:eastAsia="ru-RU"/>
        </w:rPr>
      </w:pPr>
      <w:r>
        <w:rPr>
          <w:rFonts w:hint="default" w:ascii="Calibri" w:hAnsi="Calibri" w:eastAsia="Times New Roman" w:cs="Calibri"/>
          <w:b/>
          <w:sz w:val="24"/>
          <w:szCs w:val="24"/>
          <w:lang w:val="ru-RU" w:eastAsia="ru-RU"/>
        </w:rPr>
        <w:t>Место проведения</w:t>
      </w:r>
      <w:r>
        <w:rPr>
          <w:rFonts w:hint="default" w:ascii="Calibri" w:hAnsi="Calibri" w:eastAsia="Times New Roman" w:cs="Calibri"/>
          <w:sz w:val="24"/>
          <w:szCs w:val="24"/>
          <w:lang w:val="ru-RU" w:eastAsia="ru-RU"/>
        </w:rPr>
        <w:t>: ГБНОУ</w:t>
      </w:r>
      <w:r>
        <w:rPr>
          <w:rFonts w:hint="default" w:ascii="Calibri" w:hAnsi="Calibri" w:eastAsia="Times New Roman" w:cs="Calibri"/>
          <w:sz w:val="24"/>
          <w:szCs w:val="24"/>
          <w:lang w:val="en-US" w:eastAsia="ru-RU"/>
        </w:rPr>
        <w:t xml:space="preserve"> «Балтийский берег», Городская стация юных туристов</w:t>
      </w:r>
    </w:p>
    <w:p w14:paraId="7474729F">
      <w:pPr>
        <w:ind w:right="-294" w:rightChars="-147"/>
        <w:jc w:val="both"/>
        <w:rPr>
          <w:rFonts w:hint="default" w:ascii="Calibri" w:hAnsi="Calibri" w:eastAsia="Times New Roman" w:cs="Calibri"/>
          <w:sz w:val="24"/>
          <w:szCs w:val="24"/>
          <w:lang w:val="en-US" w:eastAsia="ru-RU"/>
        </w:rPr>
      </w:pPr>
      <w:r>
        <w:rPr>
          <w:rFonts w:hint="default" w:ascii="Calibri" w:hAnsi="Calibri" w:eastAsia="Times New Roman" w:cs="Calibri"/>
          <w:b/>
          <w:sz w:val="24"/>
          <w:szCs w:val="24"/>
          <w:lang w:val="ru-RU" w:eastAsia="ru-RU"/>
        </w:rPr>
        <w:t>Адрес проведения</w:t>
      </w:r>
      <w:r>
        <w:rPr>
          <w:rFonts w:hint="default" w:ascii="Calibri" w:hAnsi="Calibri" w:eastAsia="Times New Roman" w:cs="Calibri"/>
          <w:sz w:val="24"/>
          <w:szCs w:val="24"/>
          <w:lang w:val="ru-RU" w:eastAsia="ru-RU"/>
        </w:rPr>
        <w:t>: ул</w:t>
      </w:r>
      <w:r>
        <w:rPr>
          <w:rFonts w:hint="default" w:ascii="Calibri" w:hAnsi="Calibri" w:eastAsia="Times New Roman" w:cs="Calibri"/>
          <w:sz w:val="24"/>
          <w:szCs w:val="24"/>
          <w:lang w:val="en-US" w:eastAsia="ru-RU"/>
        </w:rPr>
        <w:t xml:space="preserve">. Черняховскго 49А.  </w:t>
      </w:r>
    </w:p>
    <w:p w14:paraId="3F6C8D37">
      <w:pPr>
        <w:ind w:right="-294" w:rightChars="-147"/>
        <w:jc w:val="both"/>
        <w:rPr>
          <w:rFonts w:hint="default" w:ascii="Calibri" w:hAnsi="Calibri" w:eastAsia="Times New Roman" w:cs="Calibri"/>
          <w:sz w:val="24"/>
          <w:szCs w:val="24"/>
          <w:lang w:val="ru-RU" w:eastAsia="ru-RU"/>
        </w:rPr>
      </w:pPr>
    </w:p>
    <w:p w14:paraId="7BFBBAA6">
      <w:pPr>
        <w:ind w:right="-294" w:rightChars="-147"/>
        <w:jc w:val="both"/>
        <w:rPr>
          <w:rFonts w:hint="default" w:ascii="Calibri" w:hAnsi="Calibri" w:eastAsia="Times New Roman" w:cs="Calibri"/>
          <w:sz w:val="24"/>
          <w:szCs w:val="24"/>
          <w:lang w:val="ru-RU" w:eastAsia="ru-RU"/>
        </w:rPr>
      </w:pPr>
      <w:r>
        <w:rPr>
          <w:rFonts w:hint="default" w:ascii="Calibri" w:hAnsi="Calibri" w:eastAsia="Times New Roman" w:cs="Calibri"/>
          <w:b/>
          <w:sz w:val="24"/>
          <w:szCs w:val="24"/>
          <w:lang w:val="ru-RU" w:eastAsia="ru-RU"/>
        </w:rPr>
        <w:t>Председатель</w:t>
      </w:r>
      <w:r>
        <w:rPr>
          <w:rFonts w:hint="default" w:ascii="Calibri" w:hAnsi="Calibri" w:eastAsia="Times New Roman" w:cs="Calibri"/>
          <w:b/>
          <w:sz w:val="24"/>
          <w:szCs w:val="24"/>
          <w:lang w:val="en-US" w:eastAsia="ru-RU"/>
        </w:rPr>
        <w:t xml:space="preserve"> </w:t>
      </w:r>
      <w:r>
        <w:rPr>
          <w:rFonts w:hint="default" w:ascii="Calibri" w:hAnsi="Calibri" w:eastAsia="Times New Roman" w:cs="Calibri"/>
          <w:b/>
          <w:sz w:val="24"/>
          <w:szCs w:val="24"/>
          <w:lang w:val="ru-RU" w:eastAsia="ru-RU"/>
        </w:rPr>
        <w:t>ГУМО</w:t>
      </w:r>
      <w:r>
        <w:rPr>
          <w:rFonts w:hint="default" w:ascii="Calibri" w:hAnsi="Calibri" w:eastAsia="Times New Roman" w:cs="Calibri"/>
          <w:sz w:val="24"/>
          <w:szCs w:val="24"/>
          <w:lang w:val="ru-RU" w:eastAsia="ru-RU"/>
        </w:rPr>
        <w:t>: Губаненков С.М.</w:t>
      </w:r>
    </w:p>
    <w:p w14:paraId="630B2222">
      <w:pPr>
        <w:ind w:right="-294" w:rightChars="-147"/>
        <w:jc w:val="both"/>
        <w:rPr>
          <w:rFonts w:hint="default" w:ascii="Calibri" w:hAnsi="Calibri" w:eastAsia="Times New Roman" w:cs="Calibri"/>
          <w:sz w:val="24"/>
          <w:szCs w:val="24"/>
          <w:lang w:val="ru-RU" w:eastAsia="ru-RU"/>
        </w:rPr>
      </w:pPr>
    </w:p>
    <w:p w14:paraId="465E37EF">
      <w:pPr>
        <w:ind w:right="-294" w:rightChars="-147"/>
        <w:jc w:val="both"/>
        <w:rPr>
          <w:rFonts w:hint="default" w:ascii="Calibri" w:hAnsi="Calibri" w:eastAsia="Times New Roman" w:cs="Calibri"/>
          <w:sz w:val="24"/>
          <w:szCs w:val="24"/>
          <w:lang w:val="ru-RU" w:eastAsia="ru-RU"/>
        </w:rPr>
      </w:pPr>
      <w:r>
        <w:rPr>
          <w:rFonts w:hint="default" w:ascii="Calibri" w:hAnsi="Calibri" w:eastAsia="Times New Roman" w:cs="Calibri"/>
          <w:b/>
          <w:sz w:val="24"/>
          <w:szCs w:val="24"/>
          <w:lang w:val="ru-RU" w:eastAsia="ru-RU"/>
        </w:rPr>
        <w:t>Присутствовали</w:t>
      </w:r>
      <w:r>
        <w:rPr>
          <w:rFonts w:hint="default" w:ascii="Calibri" w:hAnsi="Calibri" w:eastAsia="Times New Roman" w:cs="Calibri"/>
          <w:sz w:val="24"/>
          <w:szCs w:val="24"/>
          <w:lang w:val="ru-RU" w:eastAsia="ru-RU"/>
        </w:rPr>
        <w:t xml:space="preserve">: </w:t>
      </w:r>
      <w:r>
        <w:rPr>
          <w:rFonts w:hint="default" w:ascii="Calibri" w:hAnsi="Calibri" w:eastAsia="Times New Roman" w:cs="Calibri"/>
          <w:sz w:val="24"/>
          <w:szCs w:val="24"/>
          <w:lang w:val="en-US" w:eastAsia="ru-RU"/>
        </w:rPr>
        <w:t>25</w:t>
      </w:r>
      <w:r>
        <w:rPr>
          <w:rFonts w:hint="default" w:ascii="Calibri" w:hAnsi="Calibri" w:eastAsia="Times New Roman" w:cs="Calibri"/>
          <w:sz w:val="24"/>
          <w:szCs w:val="24"/>
          <w:lang w:val="ru-RU" w:eastAsia="ru-RU"/>
        </w:rPr>
        <w:t xml:space="preserve"> членов ГУМО из 1</w:t>
      </w:r>
      <w:r>
        <w:rPr>
          <w:rFonts w:hint="default" w:ascii="Calibri" w:hAnsi="Calibri" w:eastAsia="Times New Roman" w:cs="Calibri"/>
          <w:sz w:val="24"/>
          <w:szCs w:val="24"/>
          <w:lang w:val="en-US" w:eastAsia="ru-RU"/>
        </w:rPr>
        <w:t>5</w:t>
      </w:r>
      <w:bookmarkStart w:id="0" w:name="_GoBack"/>
      <w:bookmarkEnd w:id="0"/>
      <w:r>
        <w:rPr>
          <w:rFonts w:hint="default" w:ascii="Calibri" w:hAnsi="Calibri" w:eastAsia="Times New Roman" w:cs="Calibri"/>
          <w:sz w:val="24"/>
          <w:szCs w:val="24"/>
          <w:lang w:val="ru-RU" w:eastAsia="ru-RU"/>
        </w:rPr>
        <w:t xml:space="preserve"> образовательных организаций Санкт-Петербурга.</w:t>
      </w:r>
    </w:p>
    <w:p w14:paraId="3B434FE6">
      <w:pPr>
        <w:ind w:right="-294" w:rightChars="-147"/>
        <w:jc w:val="both"/>
        <w:rPr>
          <w:rFonts w:hint="default" w:ascii="Calibri" w:hAnsi="Calibri" w:eastAsia="Times New Roman" w:cs="Calibri"/>
          <w:sz w:val="24"/>
          <w:szCs w:val="24"/>
          <w:lang w:val="ru-RU" w:eastAsia="ru-RU"/>
        </w:rPr>
      </w:pPr>
    </w:p>
    <w:p w14:paraId="77FA370A">
      <w:pPr>
        <w:ind w:right="-294" w:rightChars="-147"/>
        <w:jc w:val="both"/>
        <w:rPr>
          <w:rFonts w:hint="default" w:ascii="Calibri" w:hAnsi="Calibri" w:eastAsia="Times New Roman" w:cs="Calibri"/>
          <w:b/>
          <w:bCs/>
          <w:sz w:val="24"/>
          <w:szCs w:val="24"/>
          <w:lang w:val="ru-RU" w:eastAsia="ru-RU"/>
        </w:rPr>
      </w:pPr>
      <w:r>
        <w:rPr>
          <w:rFonts w:hint="default" w:ascii="Calibri" w:hAnsi="Calibri" w:eastAsia="Times New Roman" w:cs="Calibri"/>
          <w:b/>
          <w:bCs/>
          <w:sz w:val="24"/>
          <w:szCs w:val="24"/>
          <w:lang w:val="ru-RU" w:eastAsia="ru-RU"/>
        </w:rPr>
        <w:t>Повестка</w:t>
      </w:r>
    </w:p>
    <w:p w14:paraId="323FF849">
      <w:pPr>
        <w:numPr>
          <w:ilvl w:val="0"/>
          <w:numId w:val="1"/>
        </w:numPr>
        <w:spacing w:after="80" w:line="240" w:lineRule="atLeast"/>
        <w:ind w:left="425" w:leftChars="0" w:hanging="425" w:firstLineChars="0"/>
        <w:jc w:val="both"/>
        <w:rPr>
          <w:rFonts w:hint="default" w:ascii="Calibri" w:hAnsi="Calibri" w:eastAsia="Calibri" w:cs="Calibri"/>
          <w:sz w:val="24"/>
          <w:szCs w:val="24"/>
        </w:rPr>
      </w:pPr>
      <w:r>
        <w:rPr>
          <w:rFonts w:hint="default" w:ascii="Calibri" w:hAnsi="Calibri" w:eastAsia="Calibri" w:cs="Calibri"/>
          <w:sz w:val="24"/>
          <w:szCs w:val="24"/>
        </w:rPr>
        <w:t>О ходе подготовки полевых мероприятий обучающихся в период осенних школьных каникул 2024 года.</w:t>
      </w:r>
    </w:p>
    <w:p w14:paraId="5DAF8268">
      <w:pPr>
        <w:numPr>
          <w:ilvl w:val="0"/>
          <w:numId w:val="1"/>
        </w:numPr>
        <w:spacing w:after="80" w:line="240" w:lineRule="atLeast"/>
        <w:ind w:left="425" w:leftChars="0" w:hanging="425" w:firstLineChars="0"/>
        <w:jc w:val="both"/>
        <w:rPr>
          <w:rFonts w:hint="default" w:ascii="Calibri" w:hAnsi="Calibri" w:eastAsia="Calibri" w:cs="Calibri"/>
          <w:sz w:val="24"/>
          <w:szCs w:val="24"/>
        </w:rPr>
      </w:pPr>
      <w:r>
        <w:rPr>
          <w:rFonts w:hint="default" w:ascii="Calibri" w:hAnsi="Calibri" w:eastAsia="Calibri" w:cs="Calibri"/>
          <w:sz w:val="24"/>
          <w:szCs w:val="24"/>
        </w:rPr>
        <w:t>О развитии сети детских туристских клубов в образовательных учреждениях.</w:t>
      </w:r>
    </w:p>
    <w:p w14:paraId="67CA3C8B">
      <w:pPr>
        <w:numPr>
          <w:ilvl w:val="0"/>
          <w:numId w:val="1"/>
        </w:numPr>
        <w:spacing w:after="80" w:line="240" w:lineRule="atLeast"/>
        <w:ind w:left="425" w:leftChars="0" w:hanging="425" w:firstLineChars="0"/>
        <w:jc w:val="both"/>
        <w:rPr>
          <w:rFonts w:hint="default" w:ascii="Calibri" w:hAnsi="Calibri" w:eastAsia="Calibri" w:cs="Calibri"/>
          <w:sz w:val="24"/>
          <w:szCs w:val="24"/>
        </w:rPr>
      </w:pPr>
      <w:r>
        <w:rPr>
          <w:rFonts w:hint="default" w:ascii="Calibri" w:hAnsi="Calibri" w:eastAsia="Calibri" w:cs="Calibri"/>
          <w:sz w:val="24"/>
          <w:szCs w:val="24"/>
        </w:rPr>
        <w:t>Об итогам всероссийски</w:t>
      </w:r>
      <w:r>
        <w:rPr>
          <w:rFonts w:hint="default" w:ascii="Calibri" w:hAnsi="Calibri" w:eastAsia="Calibri" w:cs="Calibri"/>
          <w:sz w:val="24"/>
          <w:szCs w:val="24"/>
          <w:lang w:val="ru-RU"/>
        </w:rPr>
        <w:t>х</w:t>
      </w:r>
      <w:r>
        <w:rPr>
          <w:rFonts w:hint="default" w:ascii="Calibri" w:hAnsi="Calibri" w:eastAsia="Calibri" w:cs="Calibri"/>
          <w:sz w:val="24"/>
          <w:szCs w:val="24"/>
        </w:rPr>
        <w:t xml:space="preserve"> туристско-краеведческих мероприятий, проведенных в период летних школьных каникул 2024 года. </w:t>
      </w:r>
    </w:p>
    <w:p w14:paraId="345280F4">
      <w:pPr>
        <w:numPr>
          <w:ilvl w:val="0"/>
          <w:numId w:val="1"/>
        </w:numPr>
        <w:spacing w:after="80" w:line="240" w:lineRule="atLeast"/>
        <w:ind w:left="425" w:leftChars="0" w:hanging="425" w:firstLineChars="0"/>
        <w:jc w:val="both"/>
        <w:rPr>
          <w:rFonts w:hint="default" w:ascii="Calibri" w:hAnsi="Calibri" w:eastAsia="Calibri" w:cs="Calibri"/>
          <w:sz w:val="24"/>
          <w:szCs w:val="24"/>
        </w:rPr>
      </w:pPr>
      <w:r>
        <w:rPr>
          <w:rFonts w:hint="default" w:ascii="Calibri" w:hAnsi="Calibri" w:eastAsia="Calibri" w:cs="Calibri"/>
          <w:sz w:val="24"/>
          <w:szCs w:val="24"/>
        </w:rPr>
        <w:t xml:space="preserve">О подготовке Осеннего туристского семинара-слета педагогических работников Санкт-Петербурга. </w:t>
      </w:r>
    </w:p>
    <w:p w14:paraId="2A1C8A6F">
      <w:pPr>
        <w:numPr>
          <w:ilvl w:val="0"/>
          <w:numId w:val="1"/>
        </w:numPr>
        <w:ind w:left="425" w:leftChars="0" w:right="-294" w:rightChars="-147" w:hanging="425" w:firstLineChars="0"/>
        <w:jc w:val="both"/>
        <w:rPr>
          <w:rFonts w:hint="default" w:ascii="Calibri" w:hAnsi="Calibri" w:eastAsia="Times New Roman"/>
          <w:b w:val="0"/>
          <w:bCs w:val="0"/>
          <w:sz w:val="24"/>
          <w:szCs w:val="24"/>
          <w:lang w:val="ru-RU" w:eastAsia="ru-RU"/>
        </w:rPr>
      </w:pPr>
      <w:r>
        <w:rPr>
          <w:rFonts w:hint="default" w:ascii="Calibri" w:hAnsi="Calibri" w:eastAsia="Calibri" w:cs="Calibri"/>
          <w:sz w:val="24"/>
          <w:szCs w:val="24"/>
        </w:rPr>
        <w:t>О проведении Регионального этапа Всероссийского конкурса методических материалов.</w:t>
      </w:r>
    </w:p>
    <w:p w14:paraId="5358B463">
      <w:pPr>
        <w:numPr>
          <w:ilvl w:val="0"/>
          <w:numId w:val="0"/>
        </w:numPr>
        <w:tabs>
          <w:tab w:val="left" w:pos="425"/>
        </w:tabs>
        <w:jc w:val="both"/>
        <w:rPr>
          <w:rFonts w:hint="default"/>
          <w:sz w:val="24"/>
          <w:szCs w:val="24"/>
        </w:rPr>
      </w:pPr>
    </w:p>
    <w:p w14:paraId="48214730">
      <w:pPr>
        <w:pStyle w:val="6"/>
        <w:numPr>
          <w:ilvl w:val="0"/>
          <w:numId w:val="0"/>
        </w:numPr>
        <w:spacing w:after="160" w:line="259" w:lineRule="auto"/>
        <w:ind w:right="-294" w:rightChars="-147"/>
        <w:contextualSpacing/>
        <w:jc w:val="both"/>
        <w:rPr>
          <w:rFonts w:hint="default"/>
          <w:lang w:val="ru-RU"/>
        </w:rPr>
      </w:pPr>
    </w:p>
    <w:p w14:paraId="751FE7DB">
      <w:pPr>
        <w:pStyle w:val="6"/>
        <w:numPr>
          <w:ilvl w:val="0"/>
          <w:numId w:val="0"/>
        </w:numPr>
        <w:spacing w:after="160" w:line="259" w:lineRule="auto"/>
        <w:ind w:right="-294" w:rightChars="-147"/>
        <w:contextualSpacing/>
        <w:jc w:val="both"/>
        <w:rPr>
          <w:rFonts w:hint="default"/>
          <w:b/>
          <w:bCs/>
          <w:sz w:val="24"/>
          <w:szCs w:val="24"/>
          <w:lang w:val="ru-RU"/>
        </w:rPr>
      </w:pPr>
      <w:r>
        <w:rPr>
          <w:rFonts w:hint="default"/>
          <w:b/>
          <w:bCs/>
          <w:sz w:val="24"/>
          <w:szCs w:val="24"/>
          <w:lang w:val="ru-RU"/>
        </w:rPr>
        <w:t>Проведение семинара</w:t>
      </w:r>
    </w:p>
    <w:p w14:paraId="522C0A1F">
      <w:pPr>
        <w:pStyle w:val="6"/>
        <w:numPr>
          <w:ilvl w:val="0"/>
          <w:numId w:val="0"/>
        </w:numPr>
        <w:spacing w:after="160" w:line="259" w:lineRule="auto"/>
        <w:ind w:right="-294" w:rightChars="-147"/>
        <w:contextualSpacing/>
        <w:jc w:val="both"/>
        <w:rPr>
          <w:rFonts w:hint="default"/>
          <w:b/>
          <w:bCs/>
          <w:sz w:val="24"/>
          <w:szCs w:val="24"/>
          <w:lang w:val="ru-RU"/>
        </w:rPr>
      </w:pPr>
    </w:p>
    <w:p w14:paraId="575FEA52">
      <w:pPr>
        <w:pStyle w:val="6"/>
        <w:numPr>
          <w:ilvl w:val="0"/>
          <w:numId w:val="0"/>
        </w:numPr>
        <w:spacing w:after="160" w:line="259" w:lineRule="auto"/>
        <w:ind w:right="-294" w:rightChars="-147"/>
        <w:contextualSpacing/>
        <w:jc w:val="both"/>
        <w:rPr>
          <w:rFonts w:hint="default"/>
          <w:b/>
          <w:bCs/>
          <w:sz w:val="24"/>
          <w:szCs w:val="24"/>
          <w:lang w:val="ru-RU"/>
        </w:rPr>
      </w:pPr>
      <w:r>
        <w:rPr>
          <w:rFonts w:hint="default"/>
          <w:b/>
          <w:bCs/>
          <w:sz w:val="24"/>
          <w:szCs w:val="24"/>
          <w:lang w:val="ru-RU"/>
        </w:rPr>
        <w:t xml:space="preserve">Губаненков С. М.: </w:t>
      </w:r>
    </w:p>
    <w:p w14:paraId="0445316D">
      <w:pPr>
        <w:pStyle w:val="6"/>
        <w:numPr>
          <w:ilvl w:val="0"/>
          <w:numId w:val="0"/>
        </w:numPr>
        <w:spacing w:after="160" w:line="259" w:lineRule="auto"/>
        <w:ind w:right="-294" w:rightChars="-147"/>
        <w:contextualSpacing/>
        <w:jc w:val="both"/>
        <w:rPr>
          <w:rFonts w:hint="default"/>
          <w:b w:val="0"/>
          <w:bCs w:val="0"/>
          <w:sz w:val="24"/>
          <w:szCs w:val="24"/>
          <w:lang w:val="ru-RU"/>
        </w:rPr>
      </w:pPr>
      <w:r>
        <w:rPr>
          <w:rFonts w:hint="default"/>
          <w:b w:val="0"/>
          <w:bCs w:val="0"/>
          <w:sz w:val="24"/>
          <w:szCs w:val="24"/>
          <w:lang w:val="ru-RU"/>
        </w:rPr>
        <w:t>Член ГУМО Корнев Илья Валентинович просил предоставить ему слово в разделе «Разное» не в конце, а в начале семинара. Представляем.</w:t>
      </w:r>
    </w:p>
    <w:p w14:paraId="62964A4E">
      <w:pPr>
        <w:pStyle w:val="6"/>
        <w:numPr>
          <w:ilvl w:val="0"/>
          <w:numId w:val="0"/>
        </w:numPr>
        <w:spacing w:after="160" w:line="259" w:lineRule="auto"/>
        <w:ind w:right="-294" w:rightChars="-147"/>
        <w:contextualSpacing/>
        <w:jc w:val="both"/>
        <w:rPr>
          <w:rFonts w:hint="default"/>
          <w:b w:val="0"/>
          <w:bCs w:val="0"/>
          <w:sz w:val="24"/>
          <w:szCs w:val="24"/>
          <w:lang w:val="ru-RU"/>
        </w:rPr>
      </w:pPr>
      <w:r>
        <w:rPr>
          <w:rFonts w:hint="default"/>
          <w:b/>
          <w:bCs/>
          <w:sz w:val="24"/>
          <w:szCs w:val="24"/>
          <w:lang w:val="ru-RU"/>
        </w:rPr>
        <w:t>Корнев И. В.:</w:t>
      </w:r>
    </w:p>
    <w:p w14:paraId="3AB812FB">
      <w:pPr>
        <w:pStyle w:val="6"/>
        <w:numPr>
          <w:ilvl w:val="0"/>
          <w:numId w:val="0"/>
        </w:numPr>
        <w:spacing w:after="160" w:line="259" w:lineRule="auto"/>
        <w:ind w:right="-294" w:rightChars="-147"/>
        <w:contextualSpacing/>
        <w:jc w:val="both"/>
        <w:rPr>
          <w:rFonts w:hint="default"/>
          <w:b w:val="0"/>
          <w:bCs w:val="0"/>
          <w:sz w:val="24"/>
          <w:szCs w:val="24"/>
          <w:lang w:val="ru-RU"/>
        </w:rPr>
      </w:pPr>
      <w:r>
        <w:rPr>
          <w:rFonts w:hint="default"/>
          <w:b w:val="0"/>
          <w:bCs w:val="0"/>
          <w:sz w:val="24"/>
          <w:szCs w:val="24"/>
          <w:lang w:val="ru-RU"/>
        </w:rPr>
        <w:t xml:space="preserve">В ходе летнего полевого сезона в районе тундр Кольского полуострова отмечены несовпадения карт, включая интернер-ресурсы, и местности. Некоторые участки леса в массиве Хибинских тундр выгорели. Если эта информация интересна членам ГУМО, готов представить ее в письменном виде. </w:t>
      </w:r>
    </w:p>
    <w:p w14:paraId="4BF28071">
      <w:pPr>
        <w:pStyle w:val="6"/>
        <w:numPr>
          <w:ilvl w:val="0"/>
          <w:numId w:val="0"/>
        </w:numPr>
        <w:spacing w:after="160" w:line="259" w:lineRule="auto"/>
        <w:ind w:right="-294" w:rightChars="-147"/>
        <w:contextualSpacing/>
        <w:jc w:val="both"/>
        <w:rPr>
          <w:rFonts w:hint="default"/>
          <w:b/>
          <w:bCs/>
          <w:sz w:val="24"/>
          <w:szCs w:val="24"/>
          <w:lang w:val="ru-RU"/>
        </w:rPr>
      </w:pPr>
      <w:r>
        <w:rPr>
          <w:rFonts w:hint="default"/>
          <w:b/>
          <w:bCs/>
          <w:sz w:val="24"/>
          <w:szCs w:val="24"/>
          <w:lang w:val="ru-RU"/>
        </w:rPr>
        <w:t xml:space="preserve">Губаненков С. М.: </w:t>
      </w:r>
    </w:p>
    <w:p w14:paraId="6E97EB12">
      <w:pPr>
        <w:pStyle w:val="6"/>
        <w:numPr>
          <w:ilvl w:val="0"/>
          <w:numId w:val="0"/>
        </w:numPr>
        <w:spacing w:after="160" w:line="259" w:lineRule="auto"/>
        <w:ind w:right="-294" w:rightChars="-147"/>
        <w:contextualSpacing/>
        <w:jc w:val="both"/>
        <w:rPr>
          <w:rFonts w:hint="default"/>
          <w:b w:val="0"/>
          <w:bCs w:val="0"/>
          <w:sz w:val="24"/>
          <w:szCs w:val="24"/>
          <w:lang w:val="ru-RU"/>
        </w:rPr>
      </w:pPr>
      <w:r>
        <w:rPr>
          <w:rFonts w:hint="default"/>
          <w:b w:val="0"/>
          <w:bCs w:val="0"/>
          <w:sz w:val="24"/>
          <w:szCs w:val="24"/>
          <w:lang w:val="ru-RU"/>
        </w:rPr>
        <w:t xml:space="preserve">Информация интересна. Ждем ее письменного представления. </w:t>
      </w:r>
    </w:p>
    <w:p w14:paraId="0AE6B863">
      <w:pPr>
        <w:numPr>
          <w:ilvl w:val="0"/>
          <w:numId w:val="2"/>
        </w:numPr>
        <w:spacing w:after="80" w:line="240" w:lineRule="atLeast"/>
        <w:ind w:leftChars="0"/>
        <w:jc w:val="both"/>
        <w:rPr>
          <w:rFonts w:hint="default" w:ascii="Calibri" w:hAnsi="Calibri" w:eastAsia="Calibri" w:cs="Calibri"/>
          <w:sz w:val="24"/>
          <w:szCs w:val="24"/>
        </w:rPr>
      </w:pPr>
      <w:r>
        <w:rPr>
          <w:rFonts w:hint="default" w:ascii="Calibri" w:hAnsi="Calibri" w:eastAsia="Calibri" w:cs="Calibri"/>
          <w:sz w:val="24"/>
          <w:szCs w:val="24"/>
        </w:rPr>
        <w:t>О ходе подготовки полевых мероприятий обучающихся в период осенних школьных каникул 2024 года.</w:t>
      </w:r>
    </w:p>
    <w:p w14:paraId="42659394">
      <w:pPr>
        <w:jc w:val="both"/>
        <w:rPr>
          <w:rFonts w:hint="default" w:ascii="Calibri" w:hAnsi="Calibri" w:eastAsia="Times New Roman"/>
          <w:b w:val="0"/>
          <w:bCs/>
          <w:sz w:val="24"/>
          <w:szCs w:val="24"/>
          <w:lang w:val="en-US" w:eastAsia="ru-RU"/>
        </w:rPr>
      </w:pPr>
      <w:r>
        <w:rPr>
          <w:rFonts w:hint="default" w:ascii="Calibri" w:hAnsi="Calibri" w:eastAsia="Times New Roman"/>
          <w:b/>
          <w:bCs w:val="0"/>
          <w:sz w:val="24"/>
          <w:szCs w:val="24"/>
          <w:lang w:val="en-US" w:eastAsia="ru-RU"/>
        </w:rPr>
        <w:t>Губаненков С. М.</w:t>
      </w:r>
      <w:r>
        <w:rPr>
          <w:rFonts w:hint="default" w:ascii="Calibri" w:hAnsi="Calibri" w:eastAsia="Times New Roman"/>
          <w:b w:val="0"/>
          <w:bCs/>
          <w:sz w:val="24"/>
          <w:szCs w:val="24"/>
          <w:lang w:val="en-US" w:eastAsia="ru-RU"/>
        </w:rPr>
        <w:t xml:space="preserve">: </w:t>
      </w:r>
    </w:p>
    <w:p w14:paraId="6FC7DF0E">
      <w:pPr>
        <w:ind w:left="0" w:leftChars="0" w:firstLine="799" w:firstLineChars="333"/>
        <w:jc w:val="both"/>
        <w:rPr>
          <w:rFonts w:hint="default" w:ascii="Calibri" w:hAnsi="Calibri" w:eastAsia="Times New Roman"/>
          <w:b w:val="0"/>
          <w:bCs/>
          <w:sz w:val="24"/>
          <w:szCs w:val="24"/>
          <w:lang w:val="en-US" w:eastAsia="ru-RU"/>
        </w:rPr>
      </w:pPr>
      <w:r>
        <w:rPr>
          <w:rFonts w:hint="default" w:ascii="Calibri" w:hAnsi="Calibri" w:eastAsia="Times New Roman"/>
          <w:b w:val="0"/>
          <w:bCs/>
          <w:sz w:val="24"/>
          <w:szCs w:val="24"/>
          <w:lang w:val="en-US" w:eastAsia="ru-RU"/>
        </w:rPr>
        <w:t xml:space="preserve">По данным РМКК на период осенних школьных каникул намечено проведение 46 полевых мероприятий. География: Ленинградская область, Карелия, Краснодарский Кавказ, Дагестан. Один - уже лыжный - сбор проводится в Мурманской области на стационарной базе «Тирвас». Количество мероприятий для осени вполне приличное. Сразу шесть походов будет проведено по Дагестану.  Район непростой, требюует предварительной подготовки и доскональной проверки групп на контрольном мероприятии. </w:t>
      </w:r>
    </w:p>
    <w:p w14:paraId="5DCA2352">
      <w:pPr>
        <w:ind w:left="0" w:leftChars="0" w:firstLine="799" w:firstLineChars="333"/>
        <w:jc w:val="both"/>
        <w:rPr>
          <w:rFonts w:hint="default" w:ascii="Calibri" w:hAnsi="Calibri" w:eastAsia="Times New Roman"/>
          <w:b w:val="0"/>
          <w:bCs/>
          <w:sz w:val="24"/>
          <w:szCs w:val="24"/>
          <w:lang w:val="en-US" w:eastAsia="ru-RU"/>
        </w:rPr>
      </w:pPr>
      <w:r>
        <w:rPr>
          <w:rFonts w:hint="default" w:ascii="Calibri" w:hAnsi="Calibri" w:eastAsia="Times New Roman"/>
          <w:b w:val="0"/>
          <w:bCs/>
          <w:sz w:val="24"/>
          <w:szCs w:val="24"/>
          <w:lang w:val="en-US" w:eastAsia="ru-RU"/>
        </w:rPr>
        <w:t xml:space="preserve">Часть планирующих полевые мероприятия групп прошли проверку в рамках участия в соревнованиях на Приключенческом маршруте». Часть, но не все. Просим членов ГУМО, представляющих районы Санкт-Петербурга дослать в сводах информацию о месте и времени прохождения проверочных мероприятий тех групп, которые выпускаются через районные МКК. </w:t>
      </w:r>
    </w:p>
    <w:p w14:paraId="310A3B7B">
      <w:pPr>
        <w:ind w:left="0" w:leftChars="0" w:firstLine="799" w:firstLineChars="333"/>
        <w:jc w:val="both"/>
        <w:rPr>
          <w:rFonts w:hint="default" w:ascii="Calibri" w:hAnsi="Calibri" w:eastAsia="Times New Roman"/>
          <w:b w:val="0"/>
          <w:bCs/>
          <w:sz w:val="24"/>
          <w:szCs w:val="24"/>
          <w:lang w:val="en-US" w:eastAsia="ru-RU"/>
        </w:rPr>
      </w:pPr>
    </w:p>
    <w:p w14:paraId="49AFBE00">
      <w:pPr>
        <w:numPr>
          <w:ilvl w:val="0"/>
          <w:numId w:val="2"/>
        </w:numPr>
        <w:ind w:left="0" w:leftChars="0" w:firstLine="0" w:firstLineChars="0"/>
        <w:jc w:val="both"/>
        <w:rPr>
          <w:rFonts w:hint="default" w:ascii="Calibri" w:hAnsi="Calibri" w:eastAsia="Times New Roman"/>
          <w:b w:val="0"/>
          <w:bCs/>
          <w:sz w:val="24"/>
          <w:szCs w:val="24"/>
          <w:lang w:val="en-US" w:eastAsia="ru-RU"/>
        </w:rPr>
      </w:pPr>
      <w:r>
        <w:rPr>
          <w:rFonts w:hint="default" w:ascii="Calibri" w:hAnsi="Calibri" w:eastAsia="Times New Roman"/>
          <w:b w:val="0"/>
          <w:bCs/>
          <w:sz w:val="24"/>
          <w:szCs w:val="24"/>
          <w:lang w:val="en-US" w:eastAsia="ru-RU"/>
        </w:rPr>
        <w:t>О развитии сети детских туристских клубов в образовательных учреждениях.</w:t>
      </w:r>
    </w:p>
    <w:p w14:paraId="64E38F9E">
      <w:pPr>
        <w:numPr>
          <w:numId w:val="0"/>
        </w:numPr>
        <w:ind w:leftChars="0" w:right="-294" w:rightChars="-147"/>
        <w:jc w:val="both"/>
        <w:rPr>
          <w:rFonts w:hint="default" w:ascii="Calibri" w:hAnsi="Calibri" w:eastAsia="Times New Roman"/>
          <w:b/>
          <w:bCs/>
          <w:sz w:val="24"/>
          <w:szCs w:val="24"/>
          <w:lang w:val="en-US" w:eastAsia="ru-RU"/>
        </w:rPr>
      </w:pPr>
      <w:r>
        <w:rPr>
          <w:rFonts w:hint="default" w:ascii="Calibri" w:hAnsi="Calibri" w:eastAsia="Times New Roman"/>
          <w:b/>
          <w:bCs/>
          <w:sz w:val="24"/>
          <w:szCs w:val="24"/>
          <w:lang w:val="ru-RU" w:eastAsia="ru-RU"/>
        </w:rPr>
        <w:t>Губаненков</w:t>
      </w:r>
      <w:r>
        <w:rPr>
          <w:rFonts w:hint="default" w:ascii="Calibri" w:hAnsi="Calibri" w:eastAsia="Times New Roman"/>
          <w:b/>
          <w:bCs/>
          <w:sz w:val="24"/>
          <w:szCs w:val="24"/>
          <w:lang w:val="en-US" w:eastAsia="ru-RU"/>
        </w:rPr>
        <w:t xml:space="preserve"> С. М.:</w:t>
      </w:r>
    </w:p>
    <w:p w14:paraId="6FB9658C">
      <w:pPr>
        <w:numPr>
          <w:numId w:val="0"/>
        </w:numPr>
        <w:ind w:leftChars="0" w:right="-294" w:rightChars="-147"/>
        <w:jc w:val="both"/>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 xml:space="preserve">Выполняя решения майского семинара ГУМО Городская станция юных туристов озаботилась вопросом методического обеспечения и информационного сопровождения работы детских туристских клубов (ДТК) ОУ города. Еще летом я просил руководителей наиболее крупных или в чем-то очень типичных ДТК рассказать о технологии организации их клубной работы. Рассказ просил представить в виде статьи для публикации в педагогическом вестнике «Балтийский берег». Также летом были составлены «Методические рекомендации по  организации деятельности туристских клубов образовательных учреждений на основе детского самоуправления» (размещены на сайте ГорСЮТур, в разделе «Учебно-методический комплекс - клавиша в правом меню  </w:t>
      </w:r>
      <w:r>
        <w:rPr>
          <w:rFonts w:hint="default" w:ascii="Calibri" w:hAnsi="Calibri" w:eastAsia="Times New Roman"/>
          <w:b w:val="0"/>
          <w:bCs w:val="0"/>
          <w:sz w:val="24"/>
          <w:szCs w:val="24"/>
          <w:lang w:val="en-US" w:eastAsia="ru-RU"/>
        </w:rPr>
        <w:fldChar w:fldCharType="begin"/>
      </w:r>
      <w:r>
        <w:rPr>
          <w:rFonts w:hint="default" w:ascii="Calibri" w:hAnsi="Calibri" w:eastAsia="Times New Roman"/>
          <w:b w:val="0"/>
          <w:bCs w:val="0"/>
          <w:sz w:val="24"/>
          <w:szCs w:val="24"/>
          <w:lang w:val="en-US" w:eastAsia="ru-RU"/>
        </w:rPr>
        <w:instrText xml:space="preserve"> HYPERLINK "https://sutur.balticbereg.ru/uchebno-metodicheskij-kompleks-syutur" </w:instrText>
      </w:r>
      <w:r>
        <w:rPr>
          <w:rFonts w:hint="default" w:ascii="Calibri" w:hAnsi="Calibri" w:eastAsia="Times New Roman"/>
          <w:b w:val="0"/>
          <w:bCs w:val="0"/>
          <w:sz w:val="24"/>
          <w:szCs w:val="24"/>
          <w:lang w:val="en-US" w:eastAsia="ru-RU"/>
        </w:rPr>
        <w:fldChar w:fldCharType="separate"/>
      </w:r>
      <w:r>
        <w:rPr>
          <w:rStyle w:val="4"/>
          <w:rFonts w:hint="default" w:ascii="Calibri" w:hAnsi="Calibri" w:eastAsia="Times New Roman"/>
          <w:b w:val="0"/>
          <w:bCs w:val="0"/>
          <w:sz w:val="24"/>
          <w:szCs w:val="24"/>
          <w:lang w:val="en-US" w:eastAsia="ru-RU"/>
        </w:rPr>
        <w:t>https://sutur.balticbereg.ru/uchebno-metodicheskij-kompleks-syutur</w:t>
      </w:r>
      <w:r>
        <w:rPr>
          <w:rFonts w:hint="default" w:ascii="Calibri" w:hAnsi="Calibri" w:eastAsia="Times New Roman"/>
          <w:b w:val="0"/>
          <w:bCs w:val="0"/>
          <w:sz w:val="24"/>
          <w:szCs w:val="24"/>
          <w:lang w:val="en-US" w:eastAsia="ru-RU"/>
        </w:rPr>
        <w:fldChar w:fldCharType="end"/>
      </w:r>
      <w:r>
        <w:rPr>
          <w:rFonts w:hint="default" w:ascii="Calibri" w:hAnsi="Calibri" w:eastAsia="Times New Roman"/>
          <w:b w:val="0"/>
          <w:bCs w:val="0"/>
          <w:sz w:val="24"/>
          <w:szCs w:val="24"/>
          <w:lang w:val="en-US" w:eastAsia="ru-RU"/>
        </w:rPr>
        <w:t xml:space="preserve"> - горизонтальная клавиша «Методические рекомендации». </w:t>
      </w:r>
    </w:p>
    <w:p w14:paraId="468130E4">
      <w:pPr>
        <w:numPr>
          <w:numId w:val="0"/>
        </w:numPr>
        <w:ind w:leftChars="0" w:right="-294" w:rightChars="-147"/>
        <w:jc w:val="both"/>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Работу по подготовке статей ускорил всероссийский вебинар по тематике детских туристских клубов, проведенный на опыте Санкт-Петербурга петербуррскими специалистами. В настоящее время готоится к выходу 3/2024 номер педвестника «Балтийский берег», в котором будут опубликованы собранные статьи руководителей клубов.</w:t>
      </w:r>
    </w:p>
    <w:p w14:paraId="2B129DF3">
      <w:pPr>
        <w:numPr>
          <w:ilvl w:val="0"/>
          <w:numId w:val="0"/>
        </w:numPr>
        <w:ind w:leftChars="0" w:right="-294" w:rightChars="-147"/>
        <w:jc w:val="both"/>
        <w:rPr>
          <w:rFonts w:hint="default" w:ascii="Calibri" w:hAnsi="Calibri" w:eastAsia="Times New Roman"/>
          <w:b w:val="0"/>
          <w:bCs w:val="0"/>
          <w:sz w:val="24"/>
          <w:szCs w:val="24"/>
          <w:lang w:val="en-US" w:eastAsia="ru-RU"/>
        </w:rPr>
      </w:pPr>
    </w:p>
    <w:p w14:paraId="1A8060B1">
      <w:pPr>
        <w:numPr>
          <w:ilvl w:val="0"/>
          <w:numId w:val="2"/>
        </w:numPr>
        <w:ind w:left="0" w:leftChars="0" w:right="-294" w:rightChars="-147" w:firstLine="0" w:firstLineChars="0"/>
        <w:jc w:val="both"/>
        <w:rPr>
          <w:rFonts w:hint="default" w:ascii="Calibri" w:hAnsi="Calibri" w:eastAsia="Times New Roman" w:cs="Calibri"/>
          <w:b w:val="0"/>
          <w:bCs w:val="0"/>
          <w:sz w:val="24"/>
          <w:szCs w:val="24"/>
          <w:lang w:val="ru-RU" w:eastAsia="ru-RU"/>
        </w:rPr>
      </w:pPr>
      <w:r>
        <w:rPr>
          <w:rFonts w:hint="default" w:ascii="Calibri" w:hAnsi="Calibri" w:eastAsia="Calibri" w:cs="Calibri"/>
          <w:sz w:val="24"/>
          <w:szCs w:val="24"/>
        </w:rPr>
        <w:t>Об итогам всероссийски</w:t>
      </w:r>
      <w:r>
        <w:rPr>
          <w:rFonts w:hint="default" w:ascii="Calibri" w:hAnsi="Calibri" w:eastAsia="Calibri" w:cs="Calibri"/>
          <w:sz w:val="24"/>
          <w:szCs w:val="24"/>
          <w:lang w:val="ru-RU"/>
        </w:rPr>
        <w:t>х</w:t>
      </w:r>
      <w:r>
        <w:rPr>
          <w:rFonts w:hint="default" w:ascii="Calibri" w:hAnsi="Calibri" w:eastAsia="Calibri" w:cs="Calibri"/>
          <w:sz w:val="24"/>
          <w:szCs w:val="24"/>
        </w:rPr>
        <w:t xml:space="preserve"> туристско-краеведческих мероприятий, проведенных в период летних школьных каникул 2024 года. </w:t>
      </w:r>
      <w:r>
        <w:rPr>
          <w:rFonts w:hint="default" w:ascii="Calibri" w:hAnsi="Calibri" w:eastAsia="Times New Roman"/>
          <w:b w:val="0"/>
          <w:bCs w:val="0"/>
          <w:sz w:val="24"/>
          <w:szCs w:val="24"/>
          <w:lang w:val="ru-RU" w:eastAsia="ru-RU"/>
        </w:rPr>
        <w:t xml:space="preserve">  </w:t>
      </w:r>
    </w:p>
    <w:p w14:paraId="72AB9772">
      <w:pPr>
        <w:numPr>
          <w:ilvl w:val="0"/>
          <w:numId w:val="0"/>
        </w:numPr>
        <w:ind w:leftChars="0"/>
        <w:jc w:val="both"/>
        <w:rPr>
          <w:rFonts w:hint="default"/>
          <w:b w:val="0"/>
          <w:bCs w:val="0"/>
          <w:sz w:val="24"/>
          <w:szCs w:val="24"/>
          <w:lang w:val="ru-RU"/>
        </w:rPr>
      </w:pPr>
      <w:r>
        <w:rPr>
          <w:rFonts w:hint="default"/>
          <w:b/>
          <w:bCs/>
          <w:sz w:val="24"/>
          <w:szCs w:val="24"/>
          <w:lang w:val="ru-RU"/>
        </w:rPr>
        <w:t>Бахвалов Д. Г.:</w:t>
      </w:r>
    </w:p>
    <w:p w14:paraId="37803DAB">
      <w:pPr>
        <w:numPr>
          <w:ilvl w:val="0"/>
          <w:numId w:val="0"/>
        </w:numPr>
        <w:ind w:left="0" w:leftChars="0" w:firstLine="799" w:firstLineChars="333"/>
        <w:jc w:val="both"/>
        <w:rPr>
          <w:rFonts w:hint="default"/>
          <w:b w:val="0"/>
          <w:bCs w:val="0"/>
          <w:sz w:val="24"/>
          <w:szCs w:val="24"/>
          <w:lang w:val="ru-RU"/>
        </w:rPr>
      </w:pPr>
      <w:r>
        <w:rPr>
          <w:rFonts w:hint="default"/>
          <w:b w:val="0"/>
          <w:bCs w:val="0"/>
          <w:sz w:val="24"/>
          <w:szCs w:val="24"/>
          <w:lang w:val="ru-RU"/>
        </w:rPr>
        <w:t xml:space="preserve">Летом 2024 года петербургские коллективы могли принять участие в Туристском слете учащихся Союзного государства (июль 2024, Минская область Республики Беларусь) и во Всероссийском туристском слете (август 2024 года,Республика Северная Осетия - Алания). В первом мероприятии принимала участие команда школьников из Невского района Санкт-Петербурга под руководством А. А. Новикова. Со слета привезен ряд грамот. К участию во Всероссийском слете юных туристов готовилась группа из Петродворцового района под руководством А. Ю. Вологдина. После многих сложностей, возникших при подготовке участия, буквально перед самым отъездом руководитель группы сломал руку, перелом оказался достаточно сложным, группа поехать не смогла, времени на замену у нас не осталось. </w:t>
      </w:r>
    </w:p>
    <w:p w14:paraId="37D9B750">
      <w:pPr>
        <w:numPr>
          <w:ilvl w:val="0"/>
          <w:numId w:val="0"/>
        </w:numPr>
        <w:ind w:left="0" w:leftChars="0" w:firstLine="799" w:firstLineChars="333"/>
        <w:jc w:val="both"/>
        <w:rPr>
          <w:rFonts w:hint="default"/>
          <w:b w:val="0"/>
          <w:bCs w:val="0"/>
          <w:sz w:val="24"/>
          <w:szCs w:val="24"/>
          <w:lang w:val="ru-RU"/>
        </w:rPr>
      </w:pPr>
      <w:r>
        <w:rPr>
          <w:rFonts w:hint="default"/>
          <w:b w:val="0"/>
          <w:bCs w:val="0"/>
          <w:sz w:val="24"/>
          <w:szCs w:val="24"/>
          <w:lang w:val="ru-RU"/>
        </w:rPr>
        <w:t xml:space="preserve">Хочу сообщить, что на будущий 2025 год изменены всероссийские  критерии отбора участников на «Слет Союзного государства». Большую роль в отборе будет играть участие региона во всероссийских соревнованиях по спортивному туризму на пешеходных дистанциях и участие в ряде других спортивных мероприятий. Принцип отбора на ВСЮТ  СПб документально закреплен. Приоритетное право на участие в нем имеет коллектив, выигравший соревнования на Приключенческом маршруте осенью 2024 года. </w:t>
      </w:r>
    </w:p>
    <w:p w14:paraId="36D53D5D">
      <w:pPr>
        <w:numPr>
          <w:ilvl w:val="0"/>
          <w:numId w:val="0"/>
        </w:numPr>
        <w:ind w:leftChars="0"/>
        <w:jc w:val="both"/>
        <w:rPr>
          <w:rFonts w:hint="default"/>
          <w:b w:val="0"/>
          <w:bCs w:val="0"/>
          <w:sz w:val="24"/>
          <w:szCs w:val="24"/>
          <w:lang w:val="ru-RU" w:eastAsia="ru-RU"/>
        </w:rPr>
      </w:pPr>
    </w:p>
    <w:p w14:paraId="29A17885">
      <w:pPr>
        <w:numPr>
          <w:ilvl w:val="0"/>
          <w:numId w:val="2"/>
        </w:numPr>
        <w:ind w:left="0" w:leftChars="0" w:firstLine="0" w:firstLineChars="0"/>
        <w:rPr>
          <w:rFonts w:hint="default" w:ascii="Calibri" w:hAnsi="Calibri" w:eastAsia="Times New Roman"/>
          <w:b w:val="0"/>
          <w:bCs/>
          <w:sz w:val="24"/>
          <w:szCs w:val="24"/>
          <w:lang w:val="en-US" w:eastAsia="ru-RU"/>
        </w:rPr>
      </w:pPr>
      <w:r>
        <w:rPr>
          <w:rFonts w:hint="default" w:ascii="Calibri" w:hAnsi="Calibri" w:eastAsia="Calibri" w:cs="Calibri"/>
          <w:sz w:val="24"/>
          <w:szCs w:val="24"/>
        </w:rPr>
        <w:t>О подготовке Осеннего туристского семинара-слета педагогических работников Санкт-Петербурга.</w:t>
      </w:r>
    </w:p>
    <w:p w14:paraId="781B9727">
      <w:pPr>
        <w:numPr>
          <w:ilvl w:val="0"/>
          <w:numId w:val="0"/>
        </w:numPr>
        <w:ind w:leftChars="0"/>
        <w:rPr>
          <w:rFonts w:hint="default" w:ascii="Calibri" w:hAnsi="Calibri" w:eastAsia="Times New Roman"/>
          <w:b/>
          <w:bCs/>
          <w:sz w:val="24"/>
          <w:szCs w:val="24"/>
          <w:lang w:val="en-US" w:eastAsia="ru-RU"/>
        </w:rPr>
      </w:pPr>
      <w:r>
        <w:rPr>
          <w:rFonts w:hint="default" w:ascii="Calibri" w:hAnsi="Calibri" w:eastAsia="Times New Roman"/>
          <w:b/>
          <w:bCs/>
          <w:sz w:val="24"/>
          <w:szCs w:val="24"/>
          <w:lang w:val="en-US" w:eastAsia="ru-RU"/>
        </w:rPr>
        <w:t>Петров О. А.:</w:t>
      </w:r>
    </w:p>
    <w:p w14:paraId="39FD71D1">
      <w:pPr>
        <w:numPr>
          <w:ilvl w:val="0"/>
          <w:numId w:val="0"/>
        </w:numPr>
        <w:ind w:left="0" w:leftChars="0" w:firstLine="799" w:firstLineChars="333"/>
        <w:jc w:val="both"/>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 xml:space="preserve">Семинар-слет, как и запланировано, будет проведен 13-14 октября в районе железнодорожной станции Петяярви (река Волчья). Заявки на участие принимаются до 18.00 10 октября. Предполагается учебная отработка следующих препятствий на маршрутах походов «брод через реку с сильным течением», «переправа через водное препятствие по бревну». Положение о семинаре-слете размещено на сайте ГорСЮТур в разделе «Образование взрослых» </w:t>
      </w:r>
      <w:r>
        <w:rPr>
          <w:rFonts w:hint="default" w:ascii="Calibri" w:hAnsi="Calibri" w:eastAsia="Times New Roman"/>
          <w:b w:val="0"/>
          <w:bCs w:val="0"/>
          <w:sz w:val="24"/>
          <w:szCs w:val="24"/>
          <w:lang w:val="en-US" w:eastAsia="ru-RU"/>
        </w:rPr>
        <w:fldChar w:fldCharType="begin"/>
      </w:r>
      <w:r>
        <w:rPr>
          <w:rFonts w:hint="default" w:ascii="Calibri" w:hAnsi="Calibri" w:eastAsia="Times New Roman"/>
          <w:b w:val="0"/>
          <w:bCs w:val="0"/>
          <w:sz w:val="24"/>
          <w:szCs w:val="24"/>
          <w:lang w:val="en-US" w:eastAsia="ru-RU"/>
        </w:rPr>
        <w:instrText xml:space="preserve"> HYPERLINK "https://sutur.balticbereg.ru/obrazovanie-vzroslykh" </w:instrText>
      </w:r>
      <w:r>
        <w:rPr>
          <w:rFonts w:hint="default" w:ascii="Calibri" w:hAnsi="Calibri" w:eastAsia="Times New Roman"/>
          <w:b w:val="0"/>
          <w:bCs w:val="0"/>
          <w:sz w:val="24"/>
          <w:szCs w:val="24"/>
          <w:lang w:val="en-US" w:eastAsia="ru-RU"/>
        </w:rPr>
        <w:fldChar w:fldCharType="separate"/>
      </w:r>
      <w:r>
        <w:rPr>
          <w:rStyle w:val="4"/>
          <w:rFonts w:hint="default" w:ascii="Calibri" w:hAnsi="Calibri" w:eastAsia="Times New Roman"/>
          <w:b w:val="0"/>
          <w:bCs w:val="0"/>
          <w:sz w:val="24"/>
          <w:szCs w:val="24"/>
          <w:lang w:val="en-US" w:eastAsia="ru-RU"/>
        </w:rPr>
        <w:t>https://sutur.balticbereg.ru/obrazovanie-vzroslykh</w:t>
      </w:r>
      <w:r>
        <w:rPr>
          <w:rFonts w:hint="default" w:ascii="Calibri" w:hAnsi="Calibri" w:eastAsia="Times New Roman"/>
          <w:b w:val="0"/>
          <w:bCs w:val="0"/>
          <w:sz w:val="24"/>
          <w:szCs w:val="24"/>
          <w:lang w:val="en-US" w:eastAsia="ru-RU"/>
        </w:rPr>
        <w:fldChar w:fldCharType="end"/>
      </w:r>
      <w:r>
        <w:rPr>
          <w:rFonts w:hint="default" w:ascii="Calibri" w:hAnsi="Calibri" w:eastAsia="Times New Roman"/>
          <w:b w:val="0"/>
          <w:bCs w:val="0"/>
          <w:sz w:val="24"/>
          <w:szCs w:val="24"/>
          <w:lang w:val="en-US" w:eastAsia="ru-RU"/>
        </w:rPr>
        <w:t xml:space="preserve">  в плане «МЕРОПРИЯТИЯ ДЛЯ ПЕДАГОГОВ, ОРГАНИЗУЕМЫЕ РЕГИОНАЛЬНЫМ ЦЕНТРОМ В 2023/2024 УЧ.ГОДУ» -  Семинары-слеты педагогических работников Санкт-Петербурга. По всем вопросам участия и программы слета прошу обращаться ко мне. Контакты даны в Положении. </w:t>
      </w:r>
    </w:p>
    <w:p w14:paraId="2244A7A6">
      <w:pPr>
        <w:numPr>
          <w:ilvl w:val="0"/>
          <w:numId w:val="0"/>
        </w:numPr>
        <w:ind w:left="0" w:leftChars="0" w:firstLine="799" w:firstLineChars="333"/>
        <w:rPr>
          <w:rFonts w:hint="default" w:ascii="Calibri" w:hAnsi="Calibri" w:eastAsia="Times New Roman"/>
          <w:b w:val="0"/>
          <w:bCs w:val="0"/>
          <w:sz w:val="24"/>
          <w:szCs w:val="24"/>
          <w:lang w:val="en-US" w:eastAsia="ru-RU"/>
        </w:rPr>
      </w:pPr>
    </w:p>
    <w:p w14:paraId="02FFCE7C">
      <w:pPr>
        <w:numPr>
          <w:ilvl w:val="0"/>
          <w:numId w:val="2"/>
        </w:numPr>
        <w:ind w:left="0" w:leftChars="0" w:right="-294" w:rightChars="-147" w:firstLine="0" w:firstLineChars="0"/>
        <w:jc w:val="both"/>
        <w:rPr>
          <w:rFonts w:hint="default" w:ascii="Calibri" w:hAnsi="Calibri" w:eastAsia="Times New Roman"/>
          <w:b w:val="0"/>
          <w:bCs w:val="0"/>
          <w:sz w:val="24"/>
          <w:szCs w:val="24"/>
          <w:lang w:val="ru-RU" w:eastAsia="ru-RU"/>
        </w:rPr>
      </w:pPr>
      <w:r>
        <w:rPr>
          <w:rFonts w:hint="default" w:ascii="Calibri" w:hAnsi="Calibri" w:eastAsia="Calibri" w:cs="Calibri"/>
          <w:sz w:val="24"/>
          <w:szCs w:val="24"/>
        </w:rPr>
        <w:t>О проведении Регионального этапа Всероссийского конкурса методических материалов.</w:t>
      </w:r>
    </w:p>
    <w:p w14:paraId="2EE95C0D">
      <w:pPr>
        <w:numPr>
          <w:numId w:val="0"/>
        </w:numPr>
        <w:ind w:leftChars="0"/>
        <w:rPr>
          <w:rFonts w:hint="default" w:ascii="Calibri" w:hAnsi="Calibri" w:eastAsia="Times New Roman"/>
          <w:b/>
          <w:bCs/>
          <w:sz w:val="24"/>
          <w:szCs w:val="24"/>
          <w:lang w:val="en-US" w:eastAsia="ru-RU"/>
        </w:rPr>
      </w:pPr>
      <w:r>
        <w:rPr>
          <w:rFonts w:hint="default" w:ascii="Calibri" w:hAnsi="Calibri" w:eastAsia="Times New Roman"/>
          <w:b/>
          <w:bCs/>
          <w:sz w:val="24"/>
          <w:szCs w:val="24"/>
          <w:lang w:val="en-US" w:eastAsia="ru-RU"/>
        </w:rPr>
        <w:t>Губаненков С. М.:</w:t>
      </w:r>
    </w:p>
    <w:p w14:paraId="50529AF3">
      <w:pPr>
        <w:numPr>
          <w:numId w:val="0"/>
        </w:numPr>
        <w:ind w:left="0" w:leftChars="0" w:firstLine="799" w:firstLineChars="333"/>
        <w:jc w:val="both"/>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 xml:space="preserve">Информация о ходе подготовки и проведения регионального этапа Всероссийского конкурса методических материалов представлялась на сентябрьском семинаре ГУМО. Проект положения о региональном этапе рассылался членам ГУМО. На сегодняшний день по ряду обстоятельств Положение все еще не подписано, но существенных изменений в нем не планируется. Работаем по проекту. Контактное лицо по мероприятию - Ананьева Маргарита Станиславовна. Ее контакты представлены в разосланном вам проекте Положения. </w:t>
      </w:r>
    </w:p>
    <w:p w14:paraId="4C3D7658">
      <w:pPr>
        <w:numPr>
          <w:numId w:val="0"/>
        </w:numPr>
        <w:ind w:leftChars="0"/>
        <w:rPr>
          <w:rFonts w:hint="default" w:ascii="Calibri" w:hAnsi="Calibri" w:eastAsia="Times New Roman"/>
          <w:b w:val="0"/>
          <w:bCs w:val="0"/>
          <w:sz w:val="24"/>
          <w:szCs w:val="24"/>
          <w:lang w:val="en-US" w:eastAsia="ru-RU"/>
        </w:rPr>
      </w:pPr>
    </w:p>
    <w:p w14:paraId="00DAE67A">
      <w:pPr>
        <w:numPr>
          <w:numId w:val="0"/>
        </w:numPr>
        <w:ind w:leftChars="0"/>
        <w:rPr>
          <w:rFonts w:hint="default" w:ascii="Calibri" w:hAnsi="Calibri" w:eastAsia="Times New Roman"/>
          <w:b w:val="0"/>
          <w:bCs w:val="0"/>
          <w:sz w:val="24"/>
          <w:szCs w:val="24"/>
          <w:lang w:val="en-US" w:eastAsia="ru-RU"/>
        </w:rPr>
      </w:pPr>
      <w:r>
        <w:rPr>
          <w:rFonts w:hint="default" w:ascii="Calibri" w:hAnsi="Calibri" w:eastAsia="Times New Roman"/>
          <w:b/>
          <w:bCs/>
          <w:sz w:val="24"/>
          <w:szCs w:val="24"/>
          <w:lang w:val="en-US" w:eastAsia="ru-RU"/>
        </w:rPr>
        <w:t>Губаненков С. М.:</w:t>
      </w:r>
      <w:r>
        <w:rPr>
          <w:rFonts w:hint="default" w:ascii="Calibri" w:hAnsi="Calibri" w:eastAsia="Times New Roman"/>
          <w:b w:val="0"/>
          <w:bCs w:val="0"/>
          <w:sz w:val="24"/>
          <w:szCs w:val="24"/>
          <w:lang w:val="en-US" w:eastAsia="ru-RU"/>
        </w:rPr>
        <w:t xml:space="preserve"> </w:t>
      </w:r>
    </w:p>
    <w:p w14:paraId="62F16E3F">
      <w:pPr>
        <w:numPr>
          <w:numId w:val="0"/>
        </w:numPr>
        <w:ind w:left="0" w:leftChars="0" w:firstLine="799" w:firstLineChars="333"/>
        <w:jc w:val="both"/>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 xml:space="preserve">Напоминаю членам ГУМО, что семинар экспертов МКК ОУ города (предполагается, что они все будут ченами ГУМО) будет проведен в ГорСЮТур 16 октября с 17.00 до 18.30. Планируется возможность дистанционного подключения. Записи не будет. В ближайшее время в ВК-группе «МКК образовательных организаций России» </w:t>
      </w:r>
      <w:r>
        <w:rPr>
          <w:rFonts w:hint="default" w:ascii="Calibri" w:hAnsi="Calibri" w:eastAsia="Times New Roman"/>
          <w:b w:val="0"/>
          <w:bCs w:val="0"/>
          <w:sz w:val="24"/>
          <w:szCs w:val="24"/>
          <w:lang w:val="en-US" w:eastAsia="ru-RU"/>
        </w:rPr>
        <w:fldChar w:fldCharType="begin"/>
      </w:r>
      <w:r>
        <w:rPr>
          <w:rFonts w:hint="default" w:ascii="Calibri" w:hAnsi="Calibri" w:eastAsia="Times New Roman"/>
          <w:b w:val="0"/>
          <w:bCs w:val="0"/>
          <w:sz w:val="24"/>
          <w:szCs w:val="24"/>
          <w:lang w:val="en-US" w:eastAsia="ru-RU"/>
        </w:rPr>
        <w:instrText xml:space="preserve"> HYPERLINK "https://vk.com/club191445111" </w:instrText>
      </w:r>
      <w:r>
        <w:rPr>
          <w:rFonts w:hint="default" w:ascii="Calibri" w:hAnsi="Calibri" w:eastAsia="Times New Roman"/>
          <w:b w:val="0"/>
          <w:bCs w:val="0"/>
          <w:sz w:val="24"/>
          <w:szCs w:val="24"/>
          <w:lang w:val="en-US" w:eastAsia="ru-RU"/>
        </w:rPr>
        <w:fldChar w:fldCharType="separate"/>
      </w:r>
      <w:r>
        <w:rPr>
          <w:rStyle w:val="4"/>
          <w:rFonts w:hint="default" w:ascii="Calibri" w:hAnsi="Calibri" w:eastAsia="Times New Roman"/>
          <w:b w:val="0"/>
          <w:bCs w:val="0"/>
          <w:sz w:val="24"/>
          <w:szCs w:val="24"/>
          <w:lang w:val="en-US" w:eastAsia="ru-RU"/>
        </w:rPr>
        <w:t>https://vk.com/club191445111</w:t>
      </w:r>
      <w:r>
        <w:rPr>
          <w:rFonts w:hint="default" w:ascii="Calibri" w:hAnsi="Calibri" w:eastAsia="Times New Roman"/>
          <w:b w:val="0"/>
          <w:bCs w:val="0"/>
          <w:sz w:val="24"/>
          <w:szCs w:val="24"/>
          <w:lang w:val="en-US" w:eastAsia="ru-RU"/>
        </w:rPr>
        <w:fldChar w:fldCharType="end"/>
      </w:r>
      <w:r>
        <w:rPr>
          <w:rFonts w:hint="default" w:ascii="Calibri" w:hAnsi="Calibri" w:eastAsia="Times New Roman"/>
          <w:b w:val="0"/>
          <w:bCs w:val="0"/>
          <w:sz w:val="24"/>
          <w:szCs w:val="24"/>
          <w:lang w:val="en-US" w:eastAsia="ru-RU"/>
        </w:rPr>
        <w:t xml:space="preserve"> появится пост о содержании семинара.  Ждем очного участия экспертов. </w:t>
      </w:r>
    </w:p>
    <w:p w14:paraId="7144B85D">
      <w:pPr>
        <w:numPr>
          <w:numId w:val="0"/>
        </w:numPr>
        <w:ind w:left="0" w:leftChars="0" w:firstLine="799" w:firstLineChars="333"/>
        <w:jc w:val="both"/>
        <w:rPr>
          <w:rFonts w:hint="default" w:ascii="Calibri" w:hAnsi="Calibri" w:eastAsia="Times New Roman"/>
          <w:b w:val="0"/>
          <w:bCs w:val="0"/>
          <w:sz w:val="24"/>
          <w:szCs w:val="24"/>
          <w:lang w:val="en-US" w:eastAsia="ru-RU"/>
        </w:rPr>
      </w:pPr>
    </w:p>
    <w:p w14:paraId="01AF029B">
      <w:pPr>
        <w:numPr>
          <w:numId w:val="0"/>
        </w:numPr>
        <w:ind w:left="0" w:leftChars="0" w:firstLine="799" w:firstLineChars="333"/>
        <w:jc w:val="both"/>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 xml:space="preserve">Поскольку более заявок на выступление в «Разном» не поступило, семинар объявляется закрытым. Спасибо всем пришедшим на семинар. </w:t>
      </w:r>
    </w:p>
    <w:p w14:paraId="7B4E92C5">
      <w:pPr>
        <w:numPr>
          <w:numId w:val="0"/>
        </w:numPr>
        <w:ind w:leftChars="0"/>
        <w:rPr>
          <w:rFonts w:hint="default" w:ascii="Calibri" w:hAnsi="Calibri" w:eastAsia="Times New Roman"/>
          <w:b w:val="0"/>
          <w:bCs w:val="0"/>
          <w:sz w:val="24"/>
          <w:szCs w:val="24"/>
          <w:lang w:val="en-US" w:eastAsia="ru-RU"/>
        </w:rPr>
      </w:pPr>
    </w:p>
    <w:p w14:paraId="0E43783F">
      <w:pPr>
        <w:numPr>
          <w:numId w:val="0"/>
        </w:numPr>
        <w:ind w:leftChars="0"/>
        <w:jc w:val="left"/>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Председатель городского учебно-методического объединения</w:t>
      </w:r>
    </w:p>
    <w:p w14:paraId="195FB70C">
      <w:pPr>
        <w:numPr>
          <w:numId w:val="0"/>
        </w:numPr>
        <w:ind w:leftChars="0"/>
        <w:jc w:val="left"/>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 xml:space="preserve">организаторов активных форм туристско-краеведческой деятельности обучающихся в государственных образовательных учреждениях             </w:t>
      </w:r>
    </w:p>
    <w:p w14:paraId="2A2A4990">
      <w:pPr>
        <w:numPr>
          <w:numId w:val="0"/>
        </w:numPr>
        <w:ind w:leftChars="0"/>
        <w:jc w:val="right"/>
        <w:rPr>
          <w:rFonts w:hint="default" w:ascii="Calibri" w:hAnsi="Calibri" w:eastAsia="Times New Roman"/>
          <w:b w:val="0"/>
          <w:bCs w:val="0"/>
          <w:sz w:val="24"/>
          <w:szCs w:val="24"/>
          <w:lang w:val="en-US" w:eastAsia="ru-RU"/>
        </w:rPr>
      </w:pPr>
      <w:r>
        <w:rPr>
          <w:rFonts w:hint="default" w:ascii="Calibri" w:hAnsi="Calibri" w:eastAsia="Times New Roman"/>
          <w:b w:val="0"/>
          <w:bCs w:val="0"/>
          <w:sz w:val="24"/>
          <w:szCs w:val="24"/>
          <w:lang w:val="en-US" w:eastAsia="ru-RU"/>
        </w:rPr>
        <w:t xml:space="preserve">Губаненков С. М.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01BAC"/>
    <w:multiLevelType w:val="singleLevel"/>
    <w:tmpl w:val="13C01BAC"/>
    <w:lvl w:ilvl="0" w:tentative="0">
      <w:start w:val="1"/>
      <w:numFmt w:val="decimal"/>
      <w:suff w:val="space"/>
      <w:lvlText w:val="%1."/>
      <w:lvlJc w:val="left"/>
      <w:rPr>
        <w:rFonts w:hint="default"/>
        <w:b/>
        <w:bCs/>
      </w:rPr>
    </w:lvl>
  </w:abstractNum>
  <w:abstractNum w:abstractNumId="1">
    <w:nsid w:val="249AD6B6"/>
    <w:multiLevelType w:val="singleLevel"/>
    <w:tmpl w:val="249AD6B6"/>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549E6"/>
    <w:rsid w:val="27BA7817"/>
    <w:rsid w:val="286C1086"/>
    <w:rsid w:val="346B78CF"/>
    <w:rsid w:val="3ED5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0"/>
    <w:rPr>
      <w:rFonts w:cs="Times New Roman"/>
      <w:color w:val="0000FF"/>
      <w:u w:val="single"/>
    </w:rPr>
  </w:style>
  <w:style w:type="character" w:styleId="5">
    <w:name w:val="Strong"/>
    <w:basedOn w:val="2"/>
    <w:qFormat/>
    <w:uiPriority w:val="0"/>
    <w:rPr>
      <w:b/>
      <w:bCs/>
    </w:rPr>
  </w:style>
  <w:style w:type="paragraph" w:styleId="6">
    <w:name w:val="List Paragraph"/>
    <w:qFormat/>
    <w:uiPriority w:val="34"/>
    <w:pPr>
      <w:spacing w:after="160" w:line="259" w:lineRule="auto"/>
      <w:ind w:left="720"/>
      <w:contextualSpacing/>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36</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2024-10-12T06:58:00Z</dcterms:created>
  <dc:creator>Сергей Губаненк�</dc:creator>
  <cp:lastModifiedBy>Сергей Губаненк�</cp:lastModifiedBy>
  <dcterms:modified xsi:type="dcterms:W3CDTF">2024-10-13T19:29:05Z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D18587302B3B490DB1FE03B34ABCC6DC_11</vt:lpwstr>
  </property>
</Properties>
</file>