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29B9" w:rsidRPr="000F29B9" w:rsidRDefault="000F29B9" w:rsidP="000F29B9">
      <w:pPr>
        <w:spacing w:after="0" w:line="240" w:lineRule="auto"/>
        <w:rPr>
          <w:rFonts w:ascii="Times New Roman" w:eastAsia="Times New Roman" w:hAnsi="Times New Roman" w:cs="Times New Roman"/>
          <w:sz w:val="24"/>
          <w:szCs w:val="24"/>
          <w:lang w:eastAsia="ru-RU"/>
        </w:rPr>
      </w:pPr>
      <w:bookmarkStart w:id="0" w:name="_GoBack"/>
      <w:bookmarkEnd w:id="0"/>
      <w:r w:rsidRPr="000F29B9">
        <w:rPr>
          <w:rFonts w:ascii="Arial" w:eastAsia="Times New Roman" w:hAnsi="Arial" w:cs="Arial"/>
          <w:color w:val="000000"/>
          <w:sz w:val="21"/>
          <w:szCs w:val="21"/>
          <w:shd w:val="clear" w:color="auto" w:fill="FFFFFF"/>
          <w:lang w:eastAsia="ru-RU"/>
        </w:rPr>
        <w:t>ОБЗОР ЧАСТИ ПЛАНОВ ЛЕТНЕГО ПОЛЕВОГО СЕЗОНА</w:t>
      </w:r>
    </w:p>
    <w:p w:rsidR="000F29B9" w:rsidRPr="000F29B9" w:rsidRDefault="000F29B9" w:rsidP="000F29B9">
      <w:pPr>
        <w:shd w:val="clear" w:color="auto" w:fill="FFFFFF"/>
        <w:spacing w:after="0" w:line="240" w:lineRule="auto"/>
        <w:rPr>
          <w:rFonts w:ascii="Arial" w:eastAsia="Times New Roman" w:hAnsi="Arial" w:cs="Arial"/>
          <w:color w:val="000000"/>
          <w:sz w:val="21"/>
          <w:szCs w:val="21"/>
          <w:lang w:eastAsia="ru-RU"/>
        </w:rPr>
      </w:pPr>
    </w:p>
    <w:p w:rsidR="000F29B9" w:rsidRPr="000F29B9" w:rsidRDefault="000F29B9" w:rsidP="000F29B9">
      <w:pPr>
        <w:spacing w:after="0" w:line="240" w:lineRule="auto"/>
        <w:rPr>
          <w:rFonts w:ascii="Times New Roman" w:eastAsia="Times New Roman" w:hAnsi="Times New Roman" w:cs="Times New Roman"/>
          <w:sz w:val="24"/>
          <w:szCs w:val="24"/>
          <w:lang w:eastAsia="ru-RU"/>
        </w:rPr>
      </w:pPr>
      <w:r w:rsidRPr="000F29B9">
        <w:rPr>
          <w:rFonts w:ascii="Arial" w:eastAsia="Times New Roman" w:hAnsi="Arial" w:cs="Arial"/>
          <w:color w:val="000000"/>
          <w:sz w:val="21"/>
          <w:szCs w:val="21"/>
          <w:shd w:val="clear" w:color="auto" w:fill="FFFFFF"/>
          <w:lang w:eastAsia="ru-RU"/>
        </w:rPr>
        <w:t>Лето юных путешественников началось еще в мае, но наш обзор касается мероприятий, приходящихся на календарно летние месяцы.</w:t>
      </w:r>
    </w:p>
    <w:p w:rsidR="000F29B9" w:rsidRPr="000F29B9" w:rsidRDefault="000F29B9" w:rsidP="000F29B9">
      <w:pPr>
        <w:shd w:val="clear" w:color="auto" w:fill="FFFFFF"/>
        <w:spacing w:after="0" w:line="240" w:lineRule="auto"/>
        <w:rPr>
          <w:rFonts w:ascii="Arial" w:eastAsia="Times New Roman" w:hAnsi="Arial" w:cs="Arial"/>
          <w:color w:val="000000"/>
          <w:sz w:val="21"/>
          <w:szCs w:val="21"/>
          <w:lang w:eastAsia="ru-RU"/>
        </w:rPr>
      </w:pPr>
    </w:p>
    <w:p w:rsidR="000F29B9" w:rsidRPr="000F29B9" w:rsidRDefault="000F29B9" w:rsidP="000F29B9">
      <w:pPr>
        <w:spacing w:after="0" w:line="240" w:lineRule="auto"/>
        <w:rPr>
          <w:rFonts w:ascii="Times New Roman" w:eastAsia="Times New Roman" w:hAnsi="Times New Roman" w:cs="Times New Roman"/>
          <w:sz w:val="24"/>
          <w:szCs w:val="24"/>
          <w:lang w:eastAsia="ru-RU"/>
        </w:rPr>
      </w:pPr>
      <w:r w:rsidRPr="000F29B9">
        <w:rPr>
          <w:rFonts w:ascii="Arial" w:eastAsia="Times New Roman" w:hAnsi="Arial" w:cs="Arial"/>
          <w:color w:val="000000"/>
          <w:sz w:val="21"/>
          <w:szCs w:val="21"/>
          <w:shd w:val="clear" w:color="auto" w:fill="FFFFFF"/>
          <w:lang w:eastAsia="ru-RU"/>
        </w:rPr>
        <w:t>К сожалению, как обычно, данные РМКК ОУ СПб не являются полными. В них нет информации о некоторых полевых сборах и соревнованиях, и не все специалисты, по факту выполняющие в районах функционал туристских организаторов, отрабатывают в данном вопросе так, как, наверное, следует. Поэтому обозреваем, что есть.</w:t>
      </w:r>
    </w:p>
    <w:p w:rsidR="000F29B9" w:rsidRPr="000F29B9" w:rsidRDefault="000F29B9" w:rsidP="000F29B9">
      <w:pPr>
        <w:shd w:val="clear" w:color="auto" w:fill="FFFFFF"/>
        <w:spacing w:after="0" w:line="240" w:lineRule="auto"/>
        <w:rPr>
          <w:rFonts w:ascii="Arial" w:eastAsia="Times New Roman" w:hAnsi="Arial" w:cs="Arial"/>
          <w:color w:val="000000"/>
          <w:sz w:val="21"/>
          <w:szCs w:val="21"/>
          <w:lang w:eastAsia="ru-RU"/>
        </w:rPr>
      </w:pPr>
    </w:p>
    <w:p w:rsidR="000F29B9" w:rsidRPr="000F29B9" w:rsidRDefault="000F29B9" w:rsidP="000F29B9">
      <w:pPr>
        <w:spacing w:after="0" w:line="240" w:lineRule="auto"/>
        <w:rPr>
          <w:rFonts w:ascii="Times New Roman" w:eastAsia="Times New Roman" w:hAnsi="Times New Roman" w:cs="Times New Roman"/>
          <w:sz w:val="24"/>
          <w:szCs w:val="24"/>
          <w:lang w:eastAsia="ru-RU"/>
        </w:rPr>
      </w:pPr>
      <w:r w:rsidRPr="000F29B9">
        <w:rPr>
          <w:rFonts w:ascii="Arial" w:eastAsia="Times New Roman" w:hAnsi="Arial" w:cs="Arial"/>
          <w:color w:val="000000"/>
          <w:sz w:val="21"/>
          <w:szCs w:val="21"/>
          <w:shd w:val="clear" w:color="auto" w:fill="FFFFFF"/>
          <w:lang w:eastAsia="ru-RU"/>
        </w:rPr>
        <w:t xml:space="preserve">На сегодняшний день в городском своде полевых мероприятий учащихся есть информация о 229 походах, экспедициях, сборах. Из них походов первой категории сложности запланировано 42, походов второй категории сложности - 13, экспедиций – 24. Остальные мероприятия проводятся в форме полевых сборов, участий в соревнованиях и степенных походов. Стоит отметить, что среди степенных походов какую-то часть составляют походы третьей степени сложности, иногда мало чем отличающиеся от походов первой категории сложности. В то же время не все экспедиции по итогу подтвердят свое право называться экспедициями (исследовательскими походами и сборами). Часть из них традиционно окажутся степенными походами с пассивно-экскурсионной программой. Зато в части </w:t>
      </w:r>
      <w:proofErr w:type="spellStart"/>
      <w:r w:rsidRPr="000F29B9">
        <w:rPr>
          <w:rFonts w:ascii="Arial" w:eastAsia="Times New Roman" w:hAnsi="Arial" w:cs="Arial"/>
          <w:color w:val="000000"/>
          <w:sz w:val="21"/>
          <w:szCs w:val="21"/>
          <w:shd w:val="clear" w:color="auto" w:fill="FFFFFF"/>
          <w:lang w:eastAsia="ru-RU"/>
        </w:rPr>
        <w:t>категорийных</w:t>
      </w:r>
      <w:proofErr w:type="spellEnd"/>
      <w:r w:rsidRPr="000F29B9">
        <w:rPr>
          <w:rFonts w:ascii="Arial" w:eastAsia="Times New Roman" w:hAnsi="Arial" w:cs="Arial"/>
          <w:color w:val="000000"/>
          <w:sz w:val="21"/>
          <w:szCs w:val="21"/>
          <w:shd w:val="clear" w:color="auto" w:fill="FFFFFF"/>
          <w:lang w:eastAsia="ru-RU"/>
        </w:rPr>
        <w:t xml:space="preserve"> походов будут проводиться исследования, которые заслужат звания экспедиционных. Но все это выяснится в конце года, в момент представления отчетов о проведенных мероприятиях на региональных соревнованиях походов и экспедиций «По родной стране». Отчеты, как заведено, будут представлять сами учащиеся.</w:t>
      </w:r>
    </w:p>
    <w:p w:rsidR="000F29B9" w:rsidRPr="000F29B9" w:rsidRDefault="000F29B9" w:rsidP="000F29B9">
      <w:pPr>
        <w:shd w:val="clear" w:color="auto" w:fill="FFFFFF"/>
        <w:spacing w:after="0" w:line="240" w:lineRule="auto"/>
        <w:rPr>
          <w:rFonts w:ascii="Arial" w:eastAsia="Times New Roman" w:hAnsi="Arial" w:cs="Arial"/>
          <w:color w:val="000000"/>
          <w:sz w:val="21"/>
          <w:szCs w:val="21"/>
          <w:lang w:eastAsia="ru-RU"/>
        </w:rPr>
      </w:pPr>
    </w:p>
    <w:p w:rsidR="000F29B9" w:rsidRPr="000F29B9" w:rsidRDefault="000F29B9" w:rsidP="000F29B9">
      <w:pPr>
        <w:spacing w:after="0" w:line="240" w:lineRule="auto"/>
        <w:rPr>
          <w:rFonts w:ascii="Times New Roman" w:eastAsia="Times New Roman" w:hAnsi="Times New Roman" w:cs="Times New Roman"/>
          <w:sz w:val="24"/>
          <w:szCs w:val="24"/>
          <w:lang w:eastAsia="ru-RU"/>
        </w:rPr>
      </w:pPr>
      <w:r w:rsidRPr="000F29B9">
        <w:rPr>
          <w:rFonts w:ascii="Arial" w:eastAsia="Times New Roman" w:hAnsi="Arial" w:cs="Arial"/>
          <w:color w:val="000000"/>
          <w:sz w:val="21"/>
          <w:szCs w:val="21"/>
          <w:shd w:val="clear" w:color="auto" w:fill="FFFFFF"/>
          <w:lang w:eastAsia="ru-RU"/>
        </w:rPr>
        <w:t>***</w:t>
      </w:r>
      <w:r w:rsidRPr="000F29B9">
        <w:rPr>
          <w:rFonts w:ascii="Arial" w:eastAsia="Times New Roman" w:hAnsi="Arial" w:cs="Arial"/>
          <w:color w:val="000000"/>
          <w:sz w:val="21"/>
          <w:szCs w:val="21"/>
          <w:lang w:eastAsia="ru-RU"/>
        </w:rPr>
        <w:br/>
      </w:r>
      <w:r w:rsidRPr="000F29B9">
        <w:rPr>
          <w:rFonts w:ascii="Arial" w:eastAsia="Times New Roman" w:hAnsi="Arial" w:cs="Arial"/>
          <w:color w:val="000000"/>
          <w:sz w:val="21"/>
          <w:szCs w:val="21"/>
          <w:shd w:val="clear" w:color="auto" w:fill="FFFFFF"/>
          <w:lang w:eastAsia="ru-RU"/>
        </w:rPr>
        <w:t>Обо всех мероприятиях, тем более не проведенных, а только спланированных, в одном обзоре не рассказать. Сконцентрируемся на походах второй, иногда – третьей категории сложности и экспедициях. Научно-образовательные экспедиции и самодеятельные туристско-краеведческие путешествия учащихся по достаточно сложным - в абсолютном выражении - маршрутам относятся к числу наиболее развивающих образовательных мероприятий. Из 12 походов второй категории сложности, пеших походов планируется провести 6, горных – 3, водных – 2, вело – 1. Также планируется совершение двух водных походов третьей категории сложности (р. Умба, Мурманская область), но там – и это закономерно - примерно в равных долях будут участвовать как обучающиеся, так и выпускники проводящих походы образовательных учреждений.</w:t>
      </w:r>
    </w:p>
    <w:p w:rsidR="000F29B9" w:rsidRPr="000F29B9" w:rsidRDefault="000F29B9" w:rsidP="000F29B9">
      <w:pPr>
        <w:shd w:val="clear" w:color="auto" w:fill="FFFFFF"/>
        <w:spacing w:after="0" w:line="240" w:lineRule="auto"/>
        <w:rPr>
          <w:rFonts w:ascii="Arial" w:eastAsia="Times New Roman" w:hAnsi="Arial" w:cs="Arial"/>
          <w:color w:val="000000"/>
          <w:sz w:val="21"/>
          <w:szCs w:val="21"/>
          <w:lang w:eastAsia="ru-RU"/>
        </w:rPr>
      </w:pPr>
    </w:p>
    <w:p w:rsidR="000F29B9" w:rsidRPr="000F29B9" w:rsidRDefault="000F29B9" w:rsidP="000F29B9">
      <w:pPr>
        <w:spacing w:after="0" w:line="240" w:lineRule="auto"/>
        <w:rPr>
          <w:rFonts w:ascii="Times New Roman" w:eastAsia="Times New Roman" w:hAnsi="Times New Roman" w:cs="Times New Roman"/>
          <w:sz w:val="24"/>
          <w:szCs w:val="24"/>
          <w:lang w:eastAsia="ru-RU"/>
        </w:rPr>
      </w:pPr>
      <w:r w:rsidRPr="000F29B9">
        <w:rPr>
          <w:rFonts w:ascii="Arial" w:eastAsia="Times New Roman" w:hAnsi="Arial" w:cs="Arial"/>
          <w:color w:val="000000"/>
          <w:sz w:val="21"/>
          <w:szCs w:val="21"/>
          <w:shd w:val="clear" w:color="auto" w:fill="FFFFFF"/>
          <w:lang w:eastAsia="ru-RU"/>
        </w:rPr>
        <w:t>Маршруты пешеходных «двоек» проложены по Камчатскому полуострову, Иркутской области (Байкал), Алтайским и Кавказским (в том числе по Адыгее) горам; горные «двойки» – также по Кавказским горам (Приэльбрусье), водные «двойки» – по карельским рекам Суна и Шуя. Велопоход второй категории сложности будет проведен в Нижегородской области.</w:t>
      </w:r>
    </w:p>
    <w:p w:rsidR="000F29B9" w:rsidRPr="000F29B9" w:rsidRDefault="000F29B9" w:rsidP="000F29B9">
      <w:pPr>
        <w:shd w:val="clear" w:color="auto" w:fill="FFFFFF"/>
        <w:spacing w:after="0" w:line="240" w:lineRule="auto"/>
        <w:rPr>
          <w:rFonts w:ascii="Arial" w:eastAsia="Times New Roman" w:hAnsi="Arial" w:cs="Arial"/>
          <w:color w:val="000000"/>
          <w:sz w:val="21"/>
          <w:szCs w:val="21"/>
          <w:lang w:eastAsia="ru-RU"/>
        </w:rPr>
      </w:pPr>
    </w:p>
    <w:p w:rsidR="000F29B9" w:rsidRPr="000F29B9" w:rsidRDefault="000F29B9" w:rsidP="000F29B9">
      <w:pPr>
        <w:spacing w:after="0" w:line="240" w:lineRule="auto"/>
        <w:rPr>
          <w:rFonts w:ascii="Times New Roman" w:eastAsia="Times New Roman" w:hAnsi="Times New Roman" w:cs="Times New Roman"/>
          <w:sz w:val="24"/>
          <w:szCs w:val="24"/>
          <w:lang w:eastAsia="ru-RU"/>
        </w:rPr>
      </w:pPr>
      <w:r w:rsidRPr="000F29B9">
        <w:rPr>
          <w:rFonts w:ascii="Arial" w:eastAsia="Times New Roman" w:hAnsi="Arial" w:cs="Arial"/>
          <w:color w:val="000000"/>
          <w:sz w:val="21"/>
          <w:szCs w:val="21"/>
          <w:shd w:val="clear" w:color="auto" w:fill="FFFFFF"/>
          <w:lang w:eastAsia="ru-RU"/>
        </w:rPr>
        <w:t xml:space="preserve">Организаторами (проводящими организациями) походов второй-третьей категории сложности являются Городская станция юных туристов ГБНОУ «Балтийский берег» (три похода), ДДТ Центрального района «Фонтанка 32» (три похода), ДЮЦ «Красногвардеец» Красногвардейского района (три похода), ДДЮТ Выборгского района (два похода), ДДЮТ </w:t>
      </w:r>
      <w:proofErr w:type="spellStart"/>
      <w:r w:rsidRPr="000F29B9">
        <w:rPr>
          <w:rFonts w:ascii="Arial" w:eastAsia="Times New Roman" w:hAnsi="Arial" w:cs="Arial"/>
          <w:color w:val="000000"/>
          <w:sz w:val="21"/>
          <w:szCs w:val="21"/>
          <w:shd w:val="clear" w:color="auto" w:fill="FFFFFF"/>
          <w:lang w:eastAsia="ru-RU"/>
        </w:rPr>
        <w:t>Петродворцового</w:t>
      </w:r>
      <w:proofErr w:type="spellEnd"/>
      <w:r w:rsidRPr="000F29B9">
        <w:rPr>
          <w:rFonts w:ascii="Arial" w:eastAsia="Times New Roman" w:hAnsi="Arial" w:cs="Arial"/>
          <w:color w:val="000000"/>
          <w:sz w:val="21"/>
          <w:szCs w:val="21"/>
          <w:shd w:val="clear" w:color="auto" w:fill="FFFFFF"/>
          <w:lang w:eastAsia="ru-RU"/>
        </w:rPr>
        <w:t xml:space="preserve"> района «Петергоф» (два похода), Клуб юных моряков «Адмиралтеец» Адмиралтейского района Санкт-Петербурга.</w:t>
      </w:r>
    </w:p>
    <w:p w:rsidR="000F29B9" w:rsidRPr="000F29B9" w:rsidRDefault="000F29B9" w:rsidP="000F29B9">
      <w:pPr>
        <w:shd w:val="clear" w:color="auto" w:fill="FFFFFF"/>
        <w:spacing w:after="0" w:line="240" w:lineRule="auto"/>
        <w:rPr>
          <w:rFonts w:ascii="Arial" w:eastAsia="Times New Roman" w:hAnsi="Arial" w:cs="Arial"/>
          <w:color w:val="000000"/>
          <w:sz w:val="21"/>
          <w:szCs w:val="21"/>
          <w:lang w:eastAsia="ru-RU"/>
        </w:rPr>
      </w:pPr>
    </w:p>
    <w:p w:rsidR="000F29B9" w:rsidRPr="000F29B9" w:rsidRDefault="000F29B9" w:rsidP="000F29B9">
      <w:pPr>
        <w:spacing w:after="0" w:line="240" w:lineRule="auto"/>
        <w:rPr>
          <w:rFonts w:ascii="Times New Roman" w:eastAsia="Times New Roman" w:hAnsi="Times New Roman" w:cs="Times New Roman"/>
          <w:sz w:val="24"/>
          <w:szCs w:val="24"/>
          <w:lang w:eastAsia="ru-RU"/>
        </w:rPr>
      </w:pPr>
      <w:r w:rsidRPr="000F29B9">
        <w:rPr>
          <w:rFonts w:ascii="Arial" w:eastAsia="Times New Roman" w:hAnsi="Arial" w:cs="Arial"/>
          <w:color w:val="000000"/>
          <w:sz w:val="21"/>
          <w:szCs w:val="21"/>
          <w:shd w:val="clear" w:color="auto" w:fill="FFFFFF"/>
          <w:lang w:eastAsia="ru-RU"/>
        </w:rPr>
        <w:t>***</w:t>
      </w:r>
      <w:r w:rsidRPr="000F29B9">
        <w:rPr>
          <w:rFonts w:ascii="Arial" w:eastAsia="Times New Roman" w:hAnsi="Arial" w:cs="Arial"/>
          <w:color w:val="000000"/>
          <w:sz w:val="21"/>
          <w:szCs w:val="21"/>
          <w:lang w:eastAsia="ru-RU"/>
        </w:rPr>
        <w:br/>
      </w:r>
      <w:r w:rsidRPr="000F29B9">
        <w:rPr>
          <w:rFonts w:ascii="Arial" w:eastAsia="Times New Roman" w:hAnsi="Arial" w:cs="Arial"/>
          <w:color w:val="000000"/>
          <w:sz w:val="21"/>
          <w:szCs w:val="21"/>
          <w:shd w:val="clear" w:color="auto" w:fill="FFFFFF"/>
          <w:lang w:eastAsia="ru-RU"/>
        </w:rPr>
        <w:t xml:space="preserve">Больше всего экспедиций (10) проведет этим летом Эколого-биологический центр «Крестовский остров» городского Дворца творчества юных. Также ГДТЮ (Аничков лицей) организует археологическую экспедицию. Кроме ГДТЮ организаторами экспедиций являются </w:t>
      </w:r>
      <w:proofErr w:type="spellStart"/>
      <w:r w:rsidRPr="000F29B9">
        <w:rPr>
          <w:rFonts w:ascii="Arial" w:eastAsia="Times New Roman" w:hAnsi="Arial" w:cs="Arial"/>
          <w:color w:val="000000"/>
          <w:sz w:val="21"/>
          <w:szCs w:val="21"/>
          <w:shd w:val="clear" w:color="auto" w:fill="FFFFFF"/>
          <w:lang w:eastAsia="ru-RU"/>
        </w:rPr>
        <w:t>ГорСЮТур</w:t>
      </w:r>
      <w:proofErr w:type="spellEnd"/>
      <w:r w:rsidRPr="000F29B9">
        <w:rPr>
          <w:rFonts w:ascii="Arial" w:eastAsia="Times New Roman" w:hAnsi="Arial" w:cs="Arial"/>
          <w:color w:val="000000"/>
          <w:sz w:val="21"/>
          <w:szCs w:val="21"/>
          <w:shd w:val="clear" w:color="auto" w:fill="FFFFFF"/>
          <w:lang w:eastAsia="ru-RU"/>
        </w:rPr>
        <w:t xml:space="preserve"> ГБНОУ «Балтийский берег», ДДТ Петроградского района, ДДТ Центрального района «Фонтанка 32», ДДЮТ Выборгского района, ДДЮТ </w:t>
      </w:r>
      <w:proofErr w:type="spellStart"/>
      <w:r w:rsidRPr="000F29B9">
        <w:rPr>
          <w:rFonts w:ascii="Arial" w:eastAsia="Times New Roman" w:hAnsi="Arial" w:cs="Arial"/>
          <w:color w:val="000000"/>
          <w:sz w:val="21"/>
          <w:szCs w:val="21"/>
          <w:shd w:val="clear" w:color="auto" w:fill="FFFFFF"/>
          <w:lang w:eastAsia="ru-RU"/>
        </w:rPr>
        <w:t>Петродворцового</w:t>
      </w:r>
      <w:proofErr w:type="spellEnd"/>
      <w:r w:rsidRPr="000F29B9">
        <w:rPr>
          <w:rFonts w:ascii="Arial" w:eastAsia="Times New Roman" w:hAnsi="Arial" w:cs="Arial"/>
          <w:color w:val="000000"/>
          <w:sz w:val="21"/>
          <w:szCs w:val="21"/>
          <w:shd w:val="clear" w:color="auto" w:fill="FFFFFF"/>
          <w:lang w:eastAsia="ru-RU"/>
        </w:rPr>
        <w:t xml:space="preserve"> района «Петергоф», СПБ ГБУК «Ленинградский зоологический парк»,</w:t>
      </w:r>
    </w:p>
    <w:p w:rsidR="000F29B9" w:rsidRPr="000F29B9" w:rsidRDefault="000F29B9" w:rsidP="000F29B9">
      <w:pPr>
        <w:shd w:val="clear" w:color="auto" w:fill="FFFFFF"/>
        <w:spacing w:after="0" w:line="240" w:lineRule="auto"/>
        <w:rPr>
          <w:rFonts w:ascii="Arial" w:eastAsia="Times New Roman" w:hAnsi="Arial" w:cs="Arial"/>
          <w:color w:val="000000"/>
          <w:sz w:val="21"/>
          <w:szCs w:val="21"/>
          <w:lang w:eastAsia="ru-RU"/>
        </w:rPr>
      </w:pPr>
    </w:p>
    <w:p w:rsidR="000F29B9" w:rsidRPr="000F29B9" w:rsidRDefault="000F29B9" w:rsidP="000F29B9">
      <w:pPr>
        <w:spacing w:after="0" w:line="240" w:lineRule="auto"/>
        <w:rPr>
          <w:rFonts w:ascii="Times New Roman" w:eastAsia="Times New Roman" w:hAnsi="Times New Roman" w:cs="Times New Roman"/>
          <w:sz w:val="24"/>
          <w:szCs w:val="24"/>
          <w:lang w:eastAsia="ru-RU"/>
        </w:rPr>
      </w:pPr>
      <w:r w:rsidRPr="000F29B9">
        <w:rPr>
          <w:rFonts w:ascii="Arial" w:eastAsia="Times New Roman" w:hAnsi="Arial" w:cs="Arial"/>
          <w:color w:val="000000"/>
          <w:sz w:val="21"/>
          <w:szCs w:val="21"/>
          <w:shd w:val="clear" w:color="auto" w:fill="FFFFFF"/>
          <w:lang w:eastAsia="ru-RU"/>
        </w:rPr>
        <w:t xml:space="preserve">Наиболее научными (научно-образовательными) экспедициями в этом году традиционно окажутся экспедиции ЭБЦ «Крестовский остров» и – предположительно – экспедиция имеющего лицензию на образовательную деятельность Ленинградского зоопарка. Часть экспедиций – маршрутных экспедиций – представляют собой степенные походы с </w:t>
      </w:r>
      <w:r w:rsidRPr="000F29B9">
        <w:rPr>
          <w:rFonts w:ascii="Arial" w:eastAsia="Times New Roman" w:hAnsi="Arial" w:cs="Arial"/>
          <w:color w:val="000000"/>
          <w:sz w:val="21"/>
          <w:szCs w:val="21"/>
          <w:shd w:val="clear" w:color="auto" w:fill="FFFFFF"/>
          <w:lang w:eastAsia="ru-RU"/>
        </w:rPr>
        <w:lastRenderedPageBreak/>
        <w:t xml:space="preserve">программой, по объему исследований и наблюдений заметно превышающей программу маршрутных исследований, проводимых учащимися в любом туристско-краеведческом </w:t>
      </w:r>
      <w:proofErr w:type="spellStart"/>
      <w:r w:rsidRPr="000F29B9">
        <w:rPr>
          <w:rFonts w:ascii="Arial" w:eastAsia="Times New Roman" w:hAnsi="Arial" w:cs="Arial"/>
          <w:color w:val="000000"/>
          <w:sz w:val="21"/>
          <w:szCs w:val="21"/>
          <w:shd w:val="clear" w:color="auto" w:fill="FFFFFF"/>
          <w:lang w:eastAsia="ru-RU"/>
        </w:rPr>
        <w:t>категорийном</w:t>
      </w:r>
      <w:proofErr w:type="spellEnd"/>
      <w:r w:rsidRPr="000F29B9">
        <w:rPr>
          <w:rFonts w:ascii="Arial" w:eastAsia="Times New Roman" w:hAnsi="Arial" w:cs="Arial"/>
          <w:color w:val="000000"/>
          <w:sz w:val="21"/>
          <w:szCs w:val="21"/>
          <w:shd w:val="clear" w:color="auto" w:fill="FFFFFF"/>
          <w:lang w:eastAsia="ru-RU"/>
        </w:rPr>
        <w:t xml:space="preserve"> походе, совершаемом в образовательных целях.</w:t>
      </w:r>
    </w:p>
    <w:p w:rsidR="000F29B9" w:rsidRPr="000F29B9" w:rsidRDefault="000F29B9" w:rsidP="000F29B9">
      <w:pPr>
        <w:shd w:val="clear" w:color="auto" w:fill="FFFFFF"/>
        <w:spacing w:after="0" w:line="240" w:lineRule="auto"/>
        <w:rPr>
          <w:rFonts w:ascii="Arial" w:eastAsia="Times New Roman" w:hAnsi="Arial" w:cs="Arial"/>
          <w:color w:val="000000"/>
          <w:sz w:val="21"/>
          <w:szCs w:val="21"/>
          <w:lang w:eastAsia="ru-RU"/>
        </w:rPr>
      </w:pPr>
    </w:p>
    <w:p w:rsidR="000F29B9" w:rsidRPr="000F29B9" w:rsidRDefault="000F29B9" w:rsidP="000F29B9">
      <w:pPr>
        <w:spacing w:after="0" w:line="240" w:lineRule="auto"/>
        <w:rPr>
          <w:rFonts w:ascii="Times New Roman" w:eastAsia="Times New Roman" w:hAnsi="Times New Roman" w:cs="Times New Roman"/>
          <w:sz w:val="24"/>
          <w:szCs w:val="24"/>
          <w:lang w:eastAsia="ru-RU"/>
        </w:rPr>
      </w:pPr>
      <w:r w:rsidRPr="000F29B9">
        <w:rPr>
          <w:rFonts w:ascii="Arial" w:eastAsia="Times New Roman" w:hAnsi="Arial" w:cs="Arial"/>
          <w:color w:val="000000"/>
          <w:sz w:val="21"/>
          <w:szCs w:val="21"/>
          <w:shd w:val="clear" w:color="auto" w:fill="FFFFFF"/>
          <w:lang w:eastAsia="ru-RU"/>
        </w:rPr>
        <w:t xml:space="preserve">О содержании экспедиций. Часть проводимых на маршрутах исследований и соответственно часть экспедиций оказывается связанной с историей и практикой православия (Соловецкие острова на Белом море, остров </w:t>
      </w:r>
      <w:proofErr w:type="spellStart"/>
      <w:r w:rsidRPr="000F29B9">
        <w:rPr>
          <w:rFonts w:ascii="Arial" w:eastAsia="Times New Roman" w:hAnsi="Arial" w:cs="Arial"/>
          <w:color w:val="000000"/>
          <w:sz w:val="21"/>
          <w:szCs w:val="21"/>
          <w:shd w:val="clear" w:color="auto" w:fill="FFFFFF"/>
          <w:lang w:eastAsia="ru-RU"/>
        </w:rPr>
        <w:t>Коневец</w:t>
      </w:r>
      <w:proofErr w:type="spellEnd"/>
      <w:r w:rsidRPr="000F29B9">
        <w:rPr>
          <w:rFonts w:ascii="Arial" w:eastAsia="Times New Roman" w:hAnsi="Arial" w:cs="Arial"/>
          <w:color w:val="000000"/>
          <w:sz w:val="21"/>
          <w:szCs w:val="21"/>
          <w:shd w:val="clear" w:color="auto" w:fill="FFFFFF"/>
          <w:lang w:eastAsia="ru-RU"/>
        </w:rPr>
        <w:t xml:space="preserve"> на Ладожском озере и т.д.). Экспедиционные отряды юных путешественников Санкт-Петербурга будут проводить наблюдения на территориях национальных парков «Онежское поморье» (Архангельская область), «Ладожские шхеры» (Карелия), в археологическом парке «</w:t>
      </w:r>
      <w:proofErr w:type="spellStart"/>
      <w:r w:rsidRPr="000F29B9">
        <w:rPr>
          <w:rFonts w:ascii="Arial" w:eastAsia="Times New Roman" w:hAnsi="Arial" w:cs="Arial"/>
          <w:color w:val="000000"/>
          <w:sz w:val="21"/>
          <w:szCs w:val="21"/>
          <w:shd w:val="clear" w:color="auto" w:fill="FFFFFF"/>
          <w:lang w:eastAsia="ru-RU"/>
        </w:rPr>
        <w:t>Аргамач</w:t>
      </w:r>
      <w:proofErr w:type="spellEnd"/>
      <w:r w:rsidRPr="000F29B9">
        <w:rPr>
          <w:rFonts w:ascii="Arial" w:eastAsia="Times New Roman" w:hAnsi="Arial" w:cs="Arial"/>
          <w:color w:val="000000"/>
          <w:sz w:val="21"/>
          <w:szCs w:val="21"/>
          <w:shd w:val="clear" w:color="auto" w:fill="FFFFFF"/>
          <w:lang w:eastAsia="ru-RU"/>
        </w:rPr>
        <w:t>» (Липецкая область). Исследования экспедиции ДДТ Петроградского района традиционно будут иметь отношение к военной истории Карельского перешейка.</w:t>
      </w:r>
    </w:p>
    <w:p w:rsidR="000F29B9" w:rsidRPr="000F29B9" w:rsidRDefault="000F29B9" w:rsidP="000F29B9">
      <w:pPr>
        <w:shd w:val="clear" w:color="auto" w:fill="FFFFFF"/>
        <w:spacing w:after="0" w:line="240" w:lineRule="auto"/>
        <w:rPr>
          <w:rFonts w:ascii="Arial" w:eastAsia="Times New Roman" w:hAnsi="Arial" w:cs="Arial"/>
          <w:color w:val="000000"/>
          <w:sz w:val="21"/>
          <w:szCs w:val="21"/>
          <w:lang w:eastAsia="ru-RU"/>
        </w:rPr>
      </w:pPr>
    </w:p>
    <w:p w:rsidR="0026067D" w:rsidRDefault="000F29B9" w:rsidP="000F29B9">
      <w:r w:rsidRPr="000F29B9">
        <w:rPr>
          <w:rFonts w:ascii="Arial" w:eastAsia="Times New Roman" w:hAnsi="Arial" w:cs="Arial"/>
          <w:color w:val="000000"/>
          <w:sz w:val="21"/>
          <w:szCs w:val="21"/>
          <w:shd w:val="clear" w:color="auto" w:fill="FFFFFF"/>
          <w:lang w:eastAsia="ru-RU"/>
        </w:rPr>
        <w:t>***</w:t>
      </w:r>
      <w:r w:rsidRPr="000F29B9">
        <w:rPr>
          <w:rFonts w:ascii="Arial" w:eastAsia="Times New Roman" w:hAnsi="Arial" w:cs="Arial"/>
          <w:color w:val="000000"/>
          <w:sz w:val="21"/>
          <w:szCs w:val="21"/>
          <w:lang w:eastAsia="ru-RU"/>
        </w:rPr>
        <w:br/>
      </w:r>
      <w:r w:rsidRPr="000F29B9">
        <w:rPr>
          <w:rFonts w:ascii="Arial" w:eastAsia="Times New Roman" w:hAnsi="Arial" w:cs="Arial"/>
          <w:color w:val="000000"/>
          <w:sz w:val="21"/>
          <w:szCs w:val="21"/>
          <w:shd w:val="clear" w:color="auto" w:fill="FFFFFF"/>
          <w:lang w:eastAsia="ru-RU"/>
        </w:rPr>
        <w:t>Летний сезон продолжается. Количество походов, экспедиций и сборов в городском своде полевых мероприятий будет расти. Организаторы мероприятий и выпускающие МКК ОУ находятся на связи с находящимися на маршрутах экспедиционно-походными группами и наряду с соответствующими подразделениями главных управлений МЧС России отслеживают передвижение групп по маршрутам. Образовательные итоги мероприятий будут определены осенью в ходе региональных соревнований походов и экспедиций обучающихся в 2025 году.</w:t>
      </w:r>
    </w:p>
    <w:sectPr w:rsidR="002606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9B9"/>
    <w:rsid w:val="000F29B9"/>
    <w:rsid w:val="002606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9BF338-25E3-4F1F-B87E-63AC28143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0287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778</Words>
  <Characters>4440</Characters>
  <Application>Microsoft Office Word</Application>
  <DocSecurity>0</DocSecurity>
  <Lines>37</Lines>
  <Paragraphs>10</Paragraphs>
  <ScaleCrop>false</ScaleCrop>
  <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2025-12-02T07:48:00Z</dcterms:created>
  <dcterms:modified xsi:type="dcterms:W3CDTF">2025-12-02T07:48:00Z</dcterms:modified>
</cp:coreProperties>
</file>